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47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ind w:left="1025"/>
        <w:spacing w:before="133" w:line="219" w:lineRule="auto"/>
        <w:outlineLvl w:val="0"/>
        <w:rPr>
          <w:rFonts w:ascii="SimSun" w:hAnsi="SimSun" w:eastAsia="SimSun" w:cs="SimSun"/>
          <w:sz w:val="41"/>
          <w:szCs w:val="41"/>
        </w:rPr>
      </w:pPr>
      <w:r>
        <w:rPr>
          <w:rFonts w:ascii="SimSun" w:hAnsi="SimSun" w:eastAsia="SimSun" w:cs="SimSun"/>
          <w:sz w:val="41"/>
          <w:szCs w:val="41"/>
          <w:b/>
          <w:bCs/>
          <w:spacing w:val="2"/>
        </w:rPr>
        <w:t>基层慢性病健康管理服务能力建设指引</w:t>
      </w:r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pStyle w:val="BodyText"/>
        <w:ind w:right="149" w:firstLine="819"/>
        <w:spacing w:before="97" w:line="372" w:lineRule="auto"/>
        <w:jc w:val="both"/>
        <w:rPr/>
      </w:pPr>
      <w:r>
        <w:rPr>
          <w:spacing w:val="12"/>
        </w:rPr>
        <w:t>为促进基层慢性病健康管理服务能力建设，提高基层慢性病</w:t>
      </w:r>
      <w:r>
        <w:rPr>
          <w:spacing w:val="5"/>
        </w:rPr>
        <w:t xml:space="preserve"> </w:t>
      </w:r>
      <w:r>
        <w:rPr>
          <w:spacing w:val="8"/>
        </w:rPr>
        <w:t>健康管理服务质量，适应城乡居民慢性病健康管理服务需</w:t>
      </w:r>
      <w:r>
        <w:rPr>
          <w:spacing w:val="7"/>
        </w:rPr>
        <w:t>求，根据</w:t>
      </w:r>
      <w:r>
        <w:rPr/>
        <w:t xml:space="preserve"> </w:t>
      </w:r>
      <w:r>
        <w:rPr>
          <w:spacing w:val="24"/>
        </w:rPr>
        <w:t>《关于加强基层慢性病健康管理服务的指导意见》(国卫基层发</w:t>
      </w:r>
      <w:r>
        <w:rPr>
          <w:spacing w:val="17"/>
        </w:rPr>
        <w:t xml:space="preserve"> </w:t>
      </w:r>
      <w:r>
        <w:rPr>
          <w:spacing w:val="6"/>
        </w:rPr>
        <w:t>〔2025〕15号),结合地方需求，制定《基层慢性病健康管理服务能</w:t>
      </w:r>
      <w:r>
        <w:rPr>
          <w:spacing w:val="10"/>
        </w:rPr>
        <w:t xml:space="preserve"> </w:t>
      </w:r>
      <w:r>
        <w:rPr>
          <w:spacing w:val="2"/>
        </w:rPr>
        <w:t>力建设指引》。</w:t>
      </w:r>
    </w:p>
    <w:p>
      <w:pPr>
        <w:ind w:left="794"/>
        <w:spacing w:line="221" w:lineRule="auto"/>
        <w:outlineLvl w:val="2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-20"/>
        </w:rPr>
        <w:t>一、基本原则</w:t>
      </w:r>
    </w:p>
    <w:p>
      <w:pPr>
        <w:pStyle w:val="BodyText"/>
        <w:ind w:left="150" w:firstLine="669"/>
        <w:spacing w:before="212" w:line="321" w:lineRule="auto"/>
        <w:rPr/>
      </w:pPr>
      <w:r>
        <w:rPr>
          <w:rFonts w:ascii="KaiTi" w:hAnsi="KaiTi" w:eastAsia="KaiTi" w:cs="KaiTi"/>
          <w:spacing w:val="6"/>
        </w:rPr>
        <w:t>(一)强化统筹，整合功能。</w:t>
      </w:r>
      <w:r>
        <w:rPr>
          <w:spacing w:val="6"/>
        </w:rPr>
        <w:t>结合基层医疗卫生机构能力建设，</w:t>
      </w:r>
      <w:r>
        <w:rPr/>
        <w:t xml:space="preserve"> </w:t>
      </w:r>
      <w:r>
        <w:rPr>
          <w:spacing w:val="13"/>
        </w:rPr>
        <w:t>统筹基本医疗与基本公共卫生服务资源，整合基层慢性病</w:t>
      </w:r>
      <w:r>
        <w:rPr>
          <w:spacing w:val="12"/>
        </w:rPr>
        <w:t>健康管</w:t>
      </w:r>
      <w:r>
        <w:rPr/>
        <w:t xml:space="preserve">  </w:t>
      </w:r>
      <w:r>
        <w:rPr>
          <w:spacing w:val="-4"/>
        </w:rPr>
        <w:t>理服务功能，提供“一站式”功能整合型基层慢性病健康管理服务。</w:t>
      </w:r>
    </w:p>
    <w:p>
      <w:pPr>
        <w:pStyle w:val="BodyText"/>
        <w:ind w:left="150" w:right="131" w:firstLine="669"/>
        <w:spacing w:before="234" w:line="334" w:lineRule="auto"/>
        <w:rPr/>
      </w:pPr>
      <w:r>
        <w:rPr>
          <w:rFonts w:ascii="KaiTi" w:hAnsi="KaiTi" w:eastAsia="KaiTi" w:cs="KaiTi"/>
          <w:spacing w:val="12"/>
        </w:rPr>
        <w:t>(二)信息联通，上下协调。</w:t>
      </w:r>
      <w:r>
        <w:rPr>
          <w:spacing w:val="12"/>
        </w:rPr>
        <w:t>加强数智技术在基层慢性病健康</w:t>
      </w:r>
      <w:r>
        <w:rPr>
          <w:spacing w:val="13"/>
        </w:rPr>
        <w:t xml:space="preserve"> </w:t>
      </w:r>
      <w:r>
        <w:rPr>
          <w:spacing w:val="3"/>
        </w:rPr>
        <w:t>管理服务中的应用，依托数智化平台建设，推</w:t>
      </w:r>
      <w:r>
        <w:rPr>
          <w:spacing w:val="2"/>
        </w:rPr>
        <w:t>进信息联通，形成上</w:t>
      </w:r>
      <w:r>
        <w:rPr/>
        <w:t xml:space="preserve"> </w:t>
      </w:r>
      <w:r>
        <w:rPr>
          <w:spacing w:val="3"/>
        </w:rPr>
        <w:t>下贯通、协同高效的慢性病健康管理服务格</w:t>
      </w:r>
      <w:r>
        <w:rPr>
          <w:spacing w:val="2"/>
        </w:rPr>
        <w:t>局，实现健康管理服务</w:t>
      </w:r>
      <w:r>
        <w:rPr/>
        <w:t xml:space="preserve"> </w:t>
      </w:r>
      <w:r>
        <w:rPr>
          <w:spacing w:val="5"/>
        </w:rPr>
        <w:t>信息动态管理。</w:t>
      </w:r>
    </w:p>
    <w:p>
      <w:pPr>
        <w:pStyle w:val="BodyText"/>
        <w:ind w:left="149" w:right="115" w:firstLine="669"/>
        <w:spacing w:before="223" w:line="326" w:lineRule="auto"/>
        <w:rPr/>
      </w:pPr>
      <w:r>
        <w:rPr>
          <w:rFonts w:ascii="KaiTi" w:hAnsi="KaiTi" w:eastAsia="KaiTi" w:cs="KaiTi"/>
          <w:spacing w:val="2"/>
        </w:rPr>
        <w:t>(三)需求导向，连续服务。</w:t>
      </w:r>
      <w:r>
        <w:rPr>
          <w:spacing w:val="2"/>
        </w:rPr>
        <w:t>立足辖区居民健康需求，结</w:t>
      </w:r>
      <w:r>
        <w:rPr>
          <w:spacing w:val="1"/>
        </w:rPr>
        <w:t>合紧密</w:t>
      </w:r>
      <w:r>
        <w:rPr/>
        <w:t xml:space="preserve"> </w:t>
      </w:r>
      <w:r>
        <w:rPr>
          <w:spacing w:val="13"/>
        </w:rPr>
        <w:t>型医联体建设和家庭医生签约服务，优化服务流程，强化医防融</w:t>
      </w:r>
      <w:r>
        <w:rPr>
          <w:spacing w:val="14"/>
        </w:rPr>
        <w:t xml:space="preserve"> </w:t>
      </w:r>
      <w:r>
        <w:rPr>
          <w:spacing w:val="2"/>
        </w:rPr>
        <w:t>合，提供中西医结合的全流程连续服务。</w:t>
      </w:r>
    </w:p>
    <w:p>
      <w:pPr>
        <w:pStyle w:val="BodyText"/>
        <w:ind w:left="149" w:right="92" w:firstLine="669"/>
        <w:spacing w:before="218" w:line="296" w:lineRule="auto"/>
        <w:rPr/>
      </w:pPr>
      <w:r>
        <w:rPr>
          <w:rFonts w:ascii="KaiTi" w:hAnsi="KaiTi" w:eastAsia="KaiTi" w:cs="KaiTi"/>
          <w:spacing w:val="11"/>
        </w:rPr>
        <w:t>(四)按需整合，分级推进。</w:t>
      </w:r>
      <w:r>
        <w:rPr>
          <w:rFonts w:ascii="KaiTi" w:hAnsi="KaiTi" w:eastAsia="KaiTi" w:cs="KaiTi"/>
          <w:spacing w:val="-70"/>
        </w:rPr>
        <w:t xml:space="preserve"> </w:t>
      </w:r>
      <w:r>
        <w:rPr>
          <w:spacing w:val="11"/>
        </w:rPr>
        <w:t>乡镇卫生院和社区卫生服务中心</w:t>
      </w:r>
      <w:r>
        <w:rPr/>
        <w:t xml:space="preserve"> </w:t>
      </w:r>
      <w:r>
        <w:rPr>
          <w:spacing w:val="13"/>
        </w:rPr>
        <w:t>可根据实际需要依据基本条件进行功能整合，有条件的可在此基</w:t>
      </w:r>
    </w:p>
    <w:p>
      <w:pPr>
        <w:spacing w:line="296" w:lineRule="auto"/>
        <w:sectPr>
          <w:footerReference w:type="default" r:id="rId1"/>
          <w:pgSz w:w="11910" w:h="16840"/>
          <w:pgMar w:top="1431" w:right="1540" w:bottom="1577" w:left="1280" w:header="0" w:footer="1186" w:gutter="0"/>
        </w:sectPr>
        <w:rPr/>
      </w:pP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pStyle w:val="BodyText"/>
        <w:spacing w:before="98" w:line="221" w:lineRule="auto"/>
        <w:rPr/>
      </w:pPr>
      <w:r>
        <w:rPr>
          <w:spacing w:val="9"/>
        </w:rPr>
        <w:t>础上参照拓展条件进行整合。</w:t>
      </w:r>
    </w:p>
    <w:p>
      <w:pPr>
        <w:ind w:left="624"/>
        <w:spacing w:before="219" w:line="222" w:lineRule="auto"/>
        <w:outlineLvl w:val="2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-19"/>
        </w:rPr>
        <w:t>二、指导依据</w:t>
      </w:r>
    </w:p>
    <w:p>
      <w:pPr>
        <w:pStyle w:val="BodyText"/>
        <w:ind w:right="123" w:firstLine="620"/>
        <w:spacing w:before="213" w:line="366" w:lineRule="auto"/>
        <w:rPr/>
      </w:pPr>
      <w:r>
        <w:rPr>
          <w:spacing w:val="2"/>
        </w:rPr>
        <w:t>在《乡镇卫生院服务能力标准(2022版)》《社区卫生服务中心</w:t>
      </w:r>
      <w:r>
        <w:rPr>
          <w:spacing w:val="6"/>
        </w:rPr>
        <w:t xml:space="preserve"> </w:t>
      </w:r>
      <w:r>
        <w:rPr>
          <w:spacing w:val="15"/>
        </w:rPr>
        <w:t>服务能力标准(2022版)》《乡镇卫生院医用装备配置标准</w:t>
      </w:r>
      <w:r>
        <w:rPr>
          <w:rFonts w:ascii="Times New Roman" w:hAnsi="Times New Roman" w:eastAsia="Times New Roman" w:cs="Times New Roman"/>
          <w:spacing w:val="15"/>
        </w:rPr>
        <w:t>(</w:t>
      </w:r>
      <w:r>
        <w:rPr>
          <w:rFonts w:ascii="Times New Roman" w:hAnsi="Times New Roman" w:eastAsia="Times New Roman" w:cs="Times New Roman"/>
        </w:rPr>
        <w:t>WS</w:t>
      </w:r>
      <w:r>
        <w:rPr>
          <w:rFonts w:ascii="Times New Roman" w:hAnsi="Times New Roman" w:eastAsia="Times New Roman" w:cs="Times New Roman"/>
          <w:spacing w:val="15"/>
        </w:rPr>
        <w:t>/</w:t>
      </w:r>
      <w:r>
        <w:rPr>
          <w:rFonts w:ascii="Times New Roman" w:hAnsi="Times New Roman" w:eastAsia="Times New Roman" w:cs="Times New Roman"/>
          <w:spacing w:val="4"/>
        </w:rPr>
        <w:t xml:space="preserve">    </w:t>
      </w:r>
      <w:r>
        <w:rPr>
          <w:rFonts w:ascii="SimSun" w:hAnsi="SimSun" w:eastAsia="SimSun" w:cs="SimSun"/>
          <w:spacing w:val="-2"/>
        </w:rPr>
        <w:t>T843—2025)》</w:t>
      </w:r>
      <w:r>
        <w:rPr>
          <w:spacing w:val="-2"/>
        </w:rPr>
        <w:t>等基础上，根据《国家基本公共卫生服务规范》《国</w:t>
      </w:r>
      <w:r>
        <w:rPr>
          <w:spacing w:val="16"/>
        </w:rPr>
        <w:t xml:space="preserve"> </w:t>
      </w:r>
      <w:r>
        <w:rPr>
          <w:spacing w:val="-8"/>
        </w:rPr>
        <w:t>家基层高血压防治管理指南》《国家基层糖尿病防治管理指南》《慢</w:t>
      </w:r>
      <w:r>
        <w:rPr>
          <w:spacing w:val="17"/>
        </w:rPr>
        <w:t xml:space="preserve"> </w:t>
      </w:r>
      <w:r>
        <w:rPr>
          <w:spacing w:val="3"/>
        </w:rPr>
        <w:t>性阻塞性肺疾病患者健康服务规范》《健康中国行动——心脑血管</w:t>
      </w:r>
      <w:r>
        <w:rPr>
          <w:spacing w:val="5"/>
        </w:rPr>
        <w:t xml:space="preserve"> </w:t>
      </w:r>
      <w:r>
        <w:rPr>
          <w:spacing w:val="12"/>
        </w:rPr>
        <w:t>疾病防治行动实施方案(2023—203</w:t>
      </w:r>
      <w:r>
        <w:rPr>
          <w:spacing w:val="11"/>
        </w:rPr>
        <w:t>0年)》《健康中国行动——糖</w:t>
      </w:r>
      <w:r>
        <w:rPr/>
        <w:t xml:space="preserve"> </w:t>
      </w:r>
      <w:r>
        <w:rPr>
          <w:spacing w:val="11"/>
        </w:rPr>
        <w:t>尿病防治行动实施方案(2024—2030年)》《健康中国行动——慢</w:t>
      </w:r>
      <w:r>
        <w:rPr>
          <w:spacing w:val="14"/>
        </w:rPr>
        <w:t xml:space="preserve"> </w:t>
      </w:r>
      <w:r>
        <w:rPr>
          <w:spacing w:val="12"/>
        </w:rPr>
        <w:t>性呼吸系统疾病防治行动实施方案(2024—2030年)》《健康中国</w:t>
      </w:r>
      <w:r>
        <w:rPr/>
        <w:t xml:space="preserve"> </w:t>
      </w:r>
      <w:r>
        <w:rPr>
          <w:spacing w:val="10"/>
        </w:rPr>
        <w:t>行</w:t>
      </w:r>
      <w:r>
        <w:rPr>
          <w:spacing w:val="-45"/>
        </w:rPr>
        <w:t xml:space="preserve"> </w:t>
      </w:r>
      <w:r>
        <w:rPr>
          <w:spacing w:val="10"/>
        </w:rPr>
        <w:t>动</w:t>
      </w:r>
      <w:r>
        <w:rPr>
          <w:spacing w:val="-150"/>
        </w:rPr>
        <w:t xml:space="preserve"> </w:t>
      </w:r>
      <w:r>
        <w:rPr>
          <w:strike/>
          <w:spacing w:val="5"/>
        </w:rPr>
        <w:t xml:space="preserve">    </w:t>
      </w:r>
      <w:r>
        <w:rPr>
          <w:spacing w:val="-130"/>
        </w:rPr>
        <w:t xml:space="preserve"> </w:t>
      </w:r>
      <w:r>
        <w:rPr>
          <w:spacing w:val="10"/>
        </w:rPr>
        <w:t>健康体重管理行动》等制定基层慢性病健康管理服务能</w:t>
      </w:r>
      <w:r>
        <w:rPr/>
        <w:t xml:space="preserve"> </w:t>
      </w:r>
      <w:r>
        <w:rPr>
          <w:spacing w:val="-5"/>
        </w:rPr>
        <w:t>力建设指引，理顺服务流程，规范服务内容。</w:t>
      </w:r>
    </w:p>
    <w:p>
      <w:pPr>
        <w:ind w:left="624"/>
        <w:spacing w:line="222" w:lineRule="auto"/>
        <w:outlineLvl w:val="2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-22"/>
        </w:rPr>
        <w:t>三、主要标准</w:t>
      </w:r>
    </w:p>
    <w:p>
      <w:pPr>
        <w:pStyle w:val="BodyText"/>
        <w:ind w:right="19" w:firstLine="620"/>
        <w:spacing w:before="210" w:line="374" w:lineRule="auto"/>
        <w:jc w:val="both"/>
        <w:rPr>
          <w:sz w:val="24"/>
          <w:szCs w:val="24"/>
        </w:rPr>
      </w:pPr>
      <w:r>
        <w:rPr>
          <w:rFonts w:ascii="KaiTi" w:hAnsi="KaiTi" w:eastAsia="KaiTi" w:cs="KaiTi"/>
          <w:spacing w:val="14"/>
        </w:rPr>
        <w:t>(一)核心功能。</w:t>
      </w:r>
      <w:r>
        <w:rPr>
          <w:rFonts w:ascii="KaiTi" w:hAnsi="KaiTi" w:eastAsia="KaiTi" w:cs="KaiTi"/>
          <w:spacing w:val="-39"/>
        </w:rPr>
        <w:t xml:space="preserve"> </w:t>
      </w:r>
      <w:r>
        <w:rPr>
          <w:spacing w:val="14"/>
        </w:rPr>
        <w:t>主要负责组织对辖区居民开展慢性病预防、</w:t>
      </w:r>
      <w:r>
        <w:rPr/>
        <w:t xml:space="preserve"> </w:t>
      </w:r>
      <w:r>
        <w:rPr>
          <w:spacing w:val="3"/>
        </w:rPr>
        <w:t>诊疗和健康管理服务；负责对接转诊服务，为本机构发</w:t>
      </w:r>
      <w:r>
        <w:rPr>
          <w:spacing w:val="2"/>
        </w:rPr>
        <w:t>现及经上下</w:t>
      </w:r>
      <w:r>
        <w:rPr/>
        <w:t xml:space="preserve"> </w:t>
      </w:r>
      <w:r>
        <w:rPr>
          <w:spacing w:val="13"/>
        </w:rPr>
        <w:t>转诊的慢性病患者提供健康管理服务；负责本机构慢性病患者健</w:t>
      </w:r>
      <w:r>
        <w:rPr>
          <w:spacing w:val="7"/>
        </w:rPr>
        <w:t xml:space="preserve">  </w:t>
      </w:r>
      <w:r>
        <w:rPr>
          <w:spacing w:val="3"/>
        </w:rPr>
        <w:t>康状况信息汇总、分析及流转；引导有需求的</w:t>
      </w:r>
      <w:r>
        <w:rPr>
          <w:spacing w:val="2"/>
        </w:rPr>
        <w:t>慢性病患者签约家庭</w:t>
      </w:r>
      <w:r>
        <w:rPr/>
        <w:t xml:space="preserve">  </w:t>
      </w:r>
      <w:r>
        <w:rPr>
          <w:sz w:val="24"/>
          <w:szCs w:val="24"/>
          <w:spacing w:val="-23"/>
        </w:rPr>
        <w:t>医</w:t>
      </w:r>
      <w:r>
        <w:rPr>
          <w:sz w:val="24"/>
          <w:szCs w:val="24"/>
          <w:spacing w:val="5"/>
        </w:rPr>
        <w:t xml:space="preserve"> </w:t>
      </w:r>
      <w:r>
        <w:rPr>
          <w:sz w:val="24"/>
          <w:szCs w:val="24"/>
          <w:spacing w:val="-23"/>
        </w:rPr>
        <w:t>生</w:t>
      </w:r>
      <w:r>
        <w:rPr>
          <w:sz w:val="24"/>
          <w:szCs w:val="24"/>
          <w:spacing w:val="-25"/>
        </w:rPr>
        <w:t xml:space="preserve"> </w:t>
      </w:r>
      <w:r>
        <w:rPr>
          <w:sz w:val="24"/>
          <w:szCs w:val="24"/>
          <w:spacing w:val="-23"/>
        </w:rPr>
        <w:t>。</w:t>
      </w:r>
    </w:p>
    <w:p>
      <w:pPr>
        <w:pStyle w:val="BodyText"/>
        <w:ind w:firstLine="620"/>
        <w:spacing w:before="2" w:line="356" w:lineRule="auto"/>
        <w:jc w:val="both"/>
        <w:rPr/>
      </w:pPr>
      <w:r>
        <w:rPr>
          <w:rFonts w:ascii="KaiTi" w:hAnsi="KaiTi" w:eastAsia="KaiTi" w:cs="KaiTi"/>
          <w:spacing w:val="10"/>
        </w:rPr>
        <w:t>(二)空间布局。</w:t>
      </w:r>
      <w:r>
        <w:rPr>
          <w:rFonts w:ascii="KaiTi" w:hAnsi="KaiTi" w:eastAsia="KaiTi" w:cs="KaiTi"/>
          <w:spacing w:val="-60"/>
        </w:rPr>
        <w:t xml:space="preserve"> </w:t>
      </w:r>
      <w:r>
        <w:rPr>
          <w:spacing w:val="10"/>
        </w:rPr>
        <w:t>科学整合现有空间资源，优化功能布局</w:t>
      </w:r>
      <w:r>
        <w:rPr>
          <w:spacing w:val="9"/>
        </w:rPr>
        <w:t>与服</w:t>
      </w:r>
      <w:r>
        <w:rPr/>
        <w:t xml:space="preserve">  </w:t>
      </w:r>
      <w:r>
        <w:rPr>
          <w:spacing w:val="-7"/>
        </w:rPr>
        <w:t>务流程，做到功能分区明确、导向标识清晰、人员动线流畅，</w:t>
      </w:r>
      <w:r>
        <w:rPr>
          <w:spacing w:val="-8"/>
        </w:rPr>
        <w:t>为居民</w:t>
      </w:r>
      <w:r>
        <w:rPr/>
        <w:t xml:space="preserve">  </w:t>
      </w:r>
      <w:r>
        <w:rPr>
          <w:spacing w:val="13"/>
        </w:rPr>
        <w:t>提供规范化健康管理服务。具体包括健康服务区(提供健康咨询、</w:t>
      </w:r>
      <w:r>
        <w:rPr>
          <w:spacing w:val="2"/>
        </w:rPr>
        <w:t xml:space="preserve"> </w:t>
      </w:r>
      <w:r>
        <w:rPr>
          <w:spacing w:val="-7"/>
        </w:rPr>
        <w:t>筛查、随访、健康知识宣传等)、诊疗区(提供诊断、治疗、中医药特</w:t>
      </w:r>
    </w:p>
    <w:p>
      <w:pPr>
        <w:spacing w:line="356" w:lineRule="auto"/>
        <w:sectPr>
          <w:footerReference w:type="default" r:id="rId2"/>
          <w:pgSz w:w="11910" w:h="16840"/>
          <w:pgMar w:top="1431" w:right="1440" w:bottom="1647" w:left="1539" w:header="0" w:footer="1258" w:gutter="0"/>
        </w:sectPr>
        <w:rPr/>
      </w:pPr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pStyle w:val="BodyText"/>
        <w:spacing w:before="94" w:line="219" w:lineRule="auto"/>
        <w:rPr>
          <w:sz w:val="29"/>
          <w:szCs w:val="29"/>
        </w:rPr>
      </w:pPr>
      <w:r>
        <w:rPr>
          <w:sz w:val="29"/>
          <w:szCs w:val="29"/>
          <w:spacing w:val="-3"/>
        </w:rPr>
        <w:t>色服务、转诊等)。</w:t>
      </w:r>
    </w:p>
    <w:p>
      <w:pPr>
        <w:pStyle w:val="BodyText"/>
        <w:ind w:right="27" w:firstLine="619"/>
        <w:spacing w:before="233" w:line="370" w:lineRule="auto"/>
        <w:jc w:val="both"/>
        <w:rPr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7"/>
        </w:rPr>
        <w:t>(</w:t>
      </w:r>
      <w:r>
        <w:rPr>
          <w:rFonts w:ascii="SimHei" w:hAnsi="SimHei" w:eastAsia="SimHei" w:cs="SimHei"/>
          <w:sz w:val="29"/>
          <w:szCs w:val="29"/>
          <w:spacing w:val="-21"/>
        </w:rPr>
        <w:t xml:space="preserve"> </w:t>
      </w:r>
      <w:r>
        <w:rPr>
          <w:rFonts w:ascii="SimHei" w:hAnsi="SimHei" w:eastAsia="SimHei" w:cs="SimHei"/>
          <w:sz w:val="29"/>
          <w:szCs w:val="29"/>
          <w:spacing w:val="7"/>
        </w:rPr>
        <w:t>三</w:t>
      </w:r>
      <w:r>
        <w:rPr>
          <w:sz w:val="29"/>
          <w:szCs w:val="29"/>
          <w:spacing w:val="7"/>
        </w:rPr>
        <w:t>)人员整合。整合全科医生、中医医师、公共卫生医师、药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23"/>
        </w:rPr>
        <w:t>师、护士等卫生专业技术人员组成，有条件的可以吸纳社会工作</w:t>
      </w:r>
      <w:r>
        <w:rPr>
          <w:sz w:val="29"/>
          <w:szCs w:val="29"/>
          <w:spacing w:val="9"/>
        </w:rPr>
        <w:t xml:space="preserve"> </w:t>
      </w:r>
      <w:r>
        <w:rPr>
          <w:sz w:val="29"/>
          <w:szCs w:val="29"/>
          <w:spacing w:val="-5"/>
        </w:rPr>
        <w:t>者、志愿者、医生助理等人员。</w:t>
      </w:r>
    </w:p>
    <w:p>
      <w:pPr>
        <w:pStyle w:val="BodyText"/>
        <w:ind w:right="31" w:firstLine="619"/>
        <w:spacing w:before="2" w:line="375" w:lineRule="auto"/>
        <w:jc w:val="both"/>
        <w:rPr>
          <w:sz w:val="29"/>
          <w:szCs w:val="29"/>
        </w:rPr>
      </w:pPr>
      <w:r>
        <w:rPr>
          <w:rFonts w:ascii="KaiTi" w:hAnsi="KaiTi" w:eastAsia="KaiTi" w:cs="KaiTi"/>
          <w:sz w:val="29"/>
          <w:szCs w:val="29"/>
          <w:spacing w:val="5"/>
        </w:rPr>
        <w:t>(四)设备配备。</w:t>
      </w:r>
      <w:r>
        <w:rPr>
          <w:rFonts w:ascii="KaiTi" w:hAnsi="KaiTi" w:eastAsia="KaiTi" w:cs="KaiTi"/>
          <w:sz w:val="29"/>
          <w:szCs w:val="29"/>
          <w:spacing w:val="5"/>
        </w:rPr>
        <w:t xml:space="preserve"> </w:t>
      </w:r>
      <w:r>
        <w:rPr>
          <w:sz w:val="29"/>
          <w:szCs w:val="29"/>
          <w:spacing w:val="5"/>
        </w:rPr>
        <w:t>在《乡镇卫生院服务能力标准(2022版)》《社</w:t>
      </w:r>
      <w:r>
        <w:rPr>
          <w:sz w:val="29"/>
          <w:szCs w:val="29"/>
          <w:spacing w:val="15"/>
        </w:rPr>
        <w:t xml:space="preserve"> </w:t>
      </w:r>
      <w:r>
        <w:rPr>
          <w:sz w:val="29"/>
          <w:szCs w:val="29"/>
          <w:spacing w:val="20"/>
        </w:rPr>
        <w:t>区卫生服务中心服务能力标准(2022版)》基础上，根据慢性病健</w:t>
      </w:r>
      <w:r>
        <w:rPr>
          <w:sz w:val="29"/>
          <w:szCs w:val="29"/>
          <w:spacing w:val="8"/>
        </w:rPr>
        <w:t xml:space="preserve"> </w:t>
      </w:r>
      <w:r>
        <w:rPr>
          <w:sz w:val="29"/>
          <w:szCs w:val="29"/>
          <w:spacing w:val="11"/>
        </w:rPr>
        <w:t>康管理服务的需要，配备相关设施设备。</w:t>
      </w:r>
    </w:p>
    <w:p>
      <w:pPr>
        <w:pStyle w:val="BodyText"/>
        <w:ind w:right="23" w:firstLine="619"/>
        <w:spacing w:before="7" w:line="382" w:lineRule="auto"/>
        <w:jc w:val="both"/>
        <w:rPr>
          <w:sz w:val="29"/>
          <w:szCs w:val="29"/>
        </w:rPr>
      </w:pPr>
      <w:r>
        <w:rPr>
          <w:rFonts w:ascii="KaiTi" w:hAnsi="KaiTi" w:eastAsia="KaiTi" w:cs="KaiTi"/>
          <w:sz w:val="29"/>
          <w:szCs w:val="29"/>
          <w:spacing w:val="16"/>
        </w:rPr>
        <w:t>(五)信息化要求。</w:t>
      </w:r>
      <w:r>
        <w:rPr>
          <w:rFonts w:ascii="KaiTi" w:hAnsi="KaiTi" w:eastAsia="KaiTi" w:cs="KaiTi"/>
          <w:sz w:val="29"/>
          <w:szCs w:val="29"/>
          <w:spacing w:val="16"/>
        </w:rPr>
        <w:t xml:space="preserve"> </w:t>
      </w:r>
      <w:r>
        <w:rPr>
          <w:sz w:val="29"/>
          <w:szCs w:val="29"/>
          <w:spacing w:val="16"/>
        </w:rPr>
        <w:t>在《全国基层医疗卫生机构信息化建设标</w:t>
      </w:r>
      <w:r>
        <w:rPr>
          <w:sz w:val="29"/>
          <w:szCs w:val="29"/>
          <w:spacing w:val="13"/>
        </w:rPr>
        <w:t xml:space="preserve"> </w:t>
      </w:r>
      <w:r>
        <w:rPr>
          <w:sz w:val="29"/>
          <w:szCs w:val="29"/>
          <w:spacing w:val="2"/>
        </w:rPr>
        <w:t>准与规范》《紧密型县域医共体信息化功能指引》基础上，整合居民</w:t>
      </w:r>
      <w:r>
        <w:rPr>
          <w:sz w:val="29"/>
          <w:szCs w:val="29"/>
          <w:spacing w:val="17"/>
        </w:rPr>
        <w:t xml:space="preserve"> </w:t>
      </w:r>
      <w:r>
        <w:rPr>
          <w:sz w:val="29"/>
          <w:szCs w:val="29"/>
          <w:spacing w:val="2"/>
        </w:rPr>
        <w:t>电子健康档案、诊疗数据、体检数据、基本公共卫生服务数据等，加</w:t>
      </w:r>
      <w:r>
        <w:rPr>
          <w:sz w:val="29"/>
          <w:szCs w:val="29"/>
          <w:spacing w:val="18"/>
        </w:rPr>
        <w:t xml:space="preserve"> </w:t>
      </w:r>
      <w:r>
        <w:rPr>
          <w:sz w:val="29"/>
          <w:szCs w:val="29"/>
          <w:spacing w:val="12"/>
        </w:rPr>
        <w:t>强数智化应用，具备信息交汇功能，能够支撑基层慢性病全流程健</w:t>
      </w:r>
      <w:r>
        <w:rPr>
          <w:sz w:val="29"/>
          <w:szCs w:val="29"/>
          <w:spacing w:val="10"/>
        </w:rPr>
        <w:t xml:space="preserve"> </w:t>
      </w:r>
      <w:r>
        <w:rPr>
          <w:sz w:val="29"/>
          <w:szCs w:val="29"/>
          <w:spacing w:val="15"/>
        </w:rPr>
        <w:t>康管理服务。</w:t>
      </w:r>
    </w:p>
    <w:p>
      <w:pPr>
        <w:ind w:left="624"/>
        <w:spacing w:before="2" w:line="221" w:lineRule="auto"/>
        <w:outlineLvl w:val="2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-2"/>
        </w:rPr>
        <w:t>四、服务内容和流程</w:t>
      </w:r>
    </w:p>
    <w:p>
      <w:pPr>
        <w:pStyle w:val="BodyText"/>
        <w:ind w:right="33" w:firstLine="619"/>
        <w:spacing w:before="203" w:line="386" w:lineRule="auto"/>
        <w:rPr>
          <w:sz w:val="29"/>
          <w:szCs w:val="29"/>
        </w:rPr>
      </w:pPr>
      <w:r>
        <w:rPr>
          <w:sz w:val="29"/>
          <w:szCs w:val="29"/>
          <w:spacing w:val="12"/>
        </w:rPr>
        <w:t>根据基层慢性病健康管理功能分区，主要承担咨</w:t>
      </w:r>
      <w:r>
        <w:rPr>
          <w:sz w:val="29"/>
          <w:szCs w:val="29"/>
          <w:spacing w:val="11"/>
        </w:rPr>
        <w:t>询与筛查、诊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4"/>
        </w:rPr>
        <w:t>断与治疗、随访与健康指导等任务，见附图。</w:t>
      </w:r>
    </w:p>
    <w:p>
      <w:pPr>
        <w:ind w:left="619"/>
        <w:spacing w:line="224" w:lineRule="auto"/>
        <w:rPr>
          <w:rFonts w:ascii="KaiTi" w:hAnsi="KaiTi" w:eastAsia="KaiTi" w:cs="KaiTi"/>
          <w:sz w:val="29"/>
          <w:szCs w:val="29"/>
        </w:rPr>
      </w:pPr>
      <w:r>
        <w:rPr>
          <w:rFonts w:ascii="KaiTi" w:hAnsi="KaiTi" w:eastAsia="KaiTi" w:cs="KaiTi"/>
          <w:sz w:val="29"/>
          <w:szCs w:val="29"/>
          <w:spacing w:val="14"/>
        </w:rPr>
        <w:t>(一)咨询与筛查</w:t>
      </w:r>
    </w:p>
    <w:p>
      <w:pPr>
        <w:pStyle w:val="BodyText"/>
        <w:ind w:left="619"/>
        <w:spacing w:before="244" w:line="219" w:lineRule="auto"/>
        <w:rPr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8"/>
        </w:rPr>
        <w:t>1.</w:t>
      </w:r>
      <w:r>
        <w:rPr>
          <w:sz w:val="29"/>
          <w:szCs w:val="29"/>
          <w:spacing w:val="8"/>
        </w:rPr>
        <w:t>提供健康咨询、健康科普、预约挂号和接受转</w:t>
      </w:r>
      <w:r>
        <w:rPr>
          <w:sz w:val="29"/>
          <w:szCs w:val="29"/>
          <w:spacing w:val="7"/>
        </w:rPr>
        <w:t>诊服务；</w:t>
      </w:r>
    </w:p>
    <w:p>
      <w:pPr>
        <w:pStyle w:val="BodyText"/>
        <w:ind w:left="619"/>
        <w:spacing w:before="248" w:line="219" w:lineRule="auto"/>
        <w:rPr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20"/>
        </w:rPr>
        <w:t>2.</w:t>
      </w:r>
      <w:r>
        <w:rPr>
          <w:sz w:val="29"/>
          <w:szCs w:val="29"/>
          <w:spacing w:val="20"/>
        </w:rPr>
        <w:t>收集居民在本机构或其他机构就诊的基</w:t>
      </w:r>
      <w:r>
        <w:rPr>
          <w:sz w:val="29"/>
          <w:szCs w:val="29"/>
          <w:spacing w:val="19"/>
        </w:rPr>
        <w:t>本健康信息；</w:t>
      </w:r>
    </w:p>
    <w:p>
      <w:pPr>
        <w:pStyle w:val="BodyText"/>
        <w:ind w:left="619"/>
        <w:spacing w:before="257" w:line="220" w:lineRule="auto"/>
        <w:rPr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9"/>
        </w:rPr>
        <w:t>3.</w:t>
      </w:r>
      <w:r>
        <w:rPr>
          <w:sz w:val="29"/>
          <w:szCs w:val="29"/>
          <w:spacing w:val="9"/>
        </w:rPr>
        <w:t>提供健康自检、慢性病筛查服务；</w:t>
      </w:r>
    </w:p>
    <w:p>
      <w:pPr>
        <w:pStyle w:val="BodyText"/>
        <w:ind w:right="1" w:firstLine="619"/>
        <w:spacing w:before="216" w:line="309" w:lineRule="auto"/>
        <w:rPr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24"/>
        </w:rPr>
        <w:t>4.</w:t>
      </w:r>
      <w:r>
        <w:rPr>
          <w:sz w:val="29"/>
          <w:szCs w:val="29"/>
          <w:spacing w:val="24"/>
        </w:rPr>
        <w:t>将采集的健康信息更新至居民电子健康</w:t>
      </w:r>
      <w:r>
        <w:rPr>
          <w:sz w:val="29"/>
          <w:szCs w:val="29"/>
          <w:spacing w:val="23"/>
        </w:rPr>
        <w:t>档案，同时开展家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18"/>
        </w:rPr>
        <w:t>庭成员健康风险提示。</w:t>
      </w:r>
    </w:p>
    <w:p>
      <w:pPr>
        <w:pStyle w:val="BodyText"/>
        <w:spacing w:before="218" w:line="221" w:lineRule="auto"/>
        <w:jc w:val="right"/>
        <w:rPr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24"/>
        </w:rPr>
        <w:t>5.</w:t>
      </w:r>
      <w:r>
        <w:rPr>
          <w:sz w:val="29"/>
          <w:szCs w:val="29"/>
          <w:spacing w:val="24"/>
        </w:rPr>
        <w:t>签约居民优先分诊至签约的家庭医生诊室</w:t>
      </w:r>
      <w:r>
        <w:rPr>
          <w:sz w:val="29"/>
          <w:szCs w:val="29"/>
          <w:spacing w:val="23"/>
        </w:rPr>
        <w:t>就诊；根据需要</w:t>
      </w:r>
    </w:p>
    <w:p>
      <w:pPr>
        <w:spacing w:line="221" w:lineRule="auto"/>
        <w:sectPr>
          <w:footerReference w:type="default" r:id="rId3"/>
          <w:pgSz w:w="11910" w:h="16840"/>
          <w:pgMar w:top="1431" w:right="1667" w:bottom="1559" w:left="1440" w:header="0" w:footer="1180" w:gutter="0"/>
        </w:sectPr>
        <w:rPr>
          <w:sz w:val="29"/>
          <w:szCs w:val="29"/>
        </w:rPr>
      </w:pP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pStyle w:val="BodyText"/>
        <w:spacing w:before="98" w:line="222" w:lineRule="auto"/>
        <w:rPr/>
      </w:pPr>
      <w:r>
        <w:rPr>
          <w:spacing w:val="3"/>
        </w:rPr>
        <w:t>为居民签约或续约家庭医生服务，提醒家庭医生履约。</w:t>
      </w:r>
    </w:p>
    <w:p>
      <w:pPr>
        <w:ind w:left="620"/>
        <w:spacing w:before="229" w:line="227" w:lineRule="auto"/>
        <w:rPr>
          <w:rFonts w:ascii="KaiTi" w:hAnsi="KaiTi" w:eastAsia="KaiTi" w:cs="KaiTi"/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:spacing w:val="8"/>
        </w:rPr>
        <w:t>(二)诊断与治疗</w:t>
      </w:r>
    </w:p>
    <w:p>
      <w:pPr>
        <w:pStyle w:val="BodyText"/>
        <w:ind w:right="29" w:firstLine="620"/>
        <w:spacing w:before="187" w:line="376" w:lineRule="auto"/>
        <w:jc w:val="both"/>
        <w:rPr>
          <w:sz w:val="25"/>
          <w:szCs w:val="25"/>
        </w:rPr>
      </w:pPr>
      <w:r>
        <w:rPr>
          <w:rFonts w:ascii="SimSun" w:hAnsi="SimSun" w:eastAsia="SimSun" w:cs="SimSun"/>
          <w:spacing w:val="6"/>
        </w:rPr>
        <w:t>1.</w:t>
      </w:r>
      <w:r>
        <w:rPr>
          <w:spacing w:val="6"/>
        </w:rPr>
        <w:t>按照诊疗规范进行病史采集、体格检查、必要的辅助检查，</w:t>
      </w:r>
      <w:r>
        <w:rPr>
          <w:spacing w:val="11"/>
        </w:rPr>
        <w:t xml:space="preserve"> </w:t>
      </w:r>
      <w:r>
        <w:rPr>
          <w:spacing w:val="13"/>
        </w:rPr>
        <w:t>开展靶器官损害评估和并发症筛查。遵循相关基层慢性病防治管</w:t>
      </w:r>
      <w:r>
        <w:rPr>
          <w:spacing w:val="17"/>
        </w:rPr>
        <w:t xml:space="preserve"> </w:t>
      </w:r>
      <w:r>
        <w:rPr>
          <w:spacing w:val="3"/>
        </w:rPr>
        <w:t>理指南进行疾病诊断和治疗，动态监测和评估，对符合条件的纳入</w:t>
      </w:r>
      <w:r>
        <w:rPr>
          <w:spacing w:val="10"/>
        </w:rPr>
        <w:t xml:space="preserve"> </w:t>
      </w:r>
      <w:r>
        <w:rPr>
          <w:spacing w:val="2"/>
        </w:rPr>
        <w:t>分类分级健康管理服务；尚未达到诊断标准的，有针对性进行健康</w:t>
      </w:r>
      <w:r>
        <w:rPr>
          <w:spacing w:val="4"/>
        </w:rPr>
        <w:t xml:space="preserve">  </w:t>
      </w:r>
      <w:r>
        <w:rPr>
          <w:sz w:val="25"/>
          <w:szCs w:val="25"/>
          <w:spacing w:val="-14"/>
        </w:rPr>
        <w:t>教</w:t>
      </w:r>
      <w:r>
        <w:rPr>
          <w:sz w:val="25"/>
          <w:szCs w:val="25"/>
          <w:spacing w:val="-18"/>
        </w:rPr>
        <w:t xml:space="preserve"> </w:t>
      </w:r>
      <w:r>
        <w:rPr>
          <w:sz w:val="25"/>
          <w:szCs w:val="25"/>
          <w:spacing w:val="-14"/>
        </w:rPr>
        <w:t>育</w:t>
      </w:r>
      <w:r>
        <w:rPr>
          <w:sz w:val="25"/>
          <w:szCs w:val="25"/>
          <w:spacing w:val="-43"/>
        </w:rPr>
        <w:t xml:space="preserve"> </w:t>
      </w:r>
      <w:r>
        <w:rPr>
          <w:sz w:val="25"/>
          <w:szCs w:val="25"/>
          <w:spacing w:val="-14"/>
        </w:rPr>
        <w:t>。</w:t>
      </w:r>
    </w:p>
    <w:p>
      <w:pPr>
        <w:pStyle w:val="BodyText"/>
        <w:ind w:right="156" w:firstLine="620"/>
        <w:spacing w:before="2" w:line="362" w:lineRule="auto"/>
        <w:rPr/>
      </w:pPr>
      <w:r>
        <w:rPr>
          <w:rFonts w:ascii="SimSun" w:hAnsi="SimSun" w:eastAsia="SimSun" w:cs="SimSun"/>
          <w:spacing w:val="7"/>
        </w:rPr>
        <w:t>2.</w:t>
      </w:r>
      <w:r>
        <w:rPr>
          <w:spacing w:val="7"/>
        </w:rPr>
        <w:t>依据高血压、2型糖尿病、高脂血症、肥胖症膳食运动基层</w:t>
      </w:r>
      <w:r>
        <w:rPr>
          <w:spacing w:val="6"/>
        </w:rPr>
        <w:t xml:space="preserve"> </w:t>
      </w:r>
      <w:r>
        <w:rPr>
          <w:spacing w:val="-6"/>
        </w:rPr>
        <w:t>指导要点，为患者提供合理膳食、适量运动、控烟限酒</w:t>
      </w:r>
      <w:r>
        <w:rPr>
          <w:spacing w:val="-7"/>
        </w:rPr>
        <w:t>指导。</w:t>
      </w:r>
    </w:p>
    <w:p>
      <w:pPr>
        <w:pStyle w:val="BodyText"/>
        <w:ind w:right="132" w:firstLine="620"/>
        <w:spacing w:before="1" w:line="368" w:lineRule="auto"/>
        <w:rPr/>
      </w:pPr>
      <w:r>
        <w:rPr>
          <w:rFonts w:ascii="SimSun" w:hAnsi="SimSun" w:eastAsia="SimSun" w:cs="SimSun"/>
          <w:spacing w:val="14"/>
        </w:rPr>
        <w:t>3.</w:t>
      </w:r>
      <w:r>
        <w:rPr>
          <w:spacing w:val="14"/>
        </w:rPr>
        <w:t>对超出机构诊疗能力的患者，采取必要的初步处理或</w:t>
      </w:r>
      <w:r>
        <w:rPr>
          <w:spacing w:val="13"/>
        </w:rPr>
        <w:t>抢救</w:t>
      </w:r>
      <w:r>
        <w:rPr/>
        <w:t xml:space="preserve"> </w:t>
      </w:r>
      <w:r>
        <w:rPr>
          <w:spacing w:val="-2"/>
        </w:rPr>
        <w:t>措施，并同步启动向上转诊流程。</w:t>
      </w:r>
    </w:p>
    <w:p>
      <w:pPr>
        <w:ind w:left="620"/>
        <w:spacing w:before="1" w:line="223" w:lineRule="auto"/>
        <w:rPr>
          <w:rFonts w:ascii="KaiTi" w:hAnsi="KaiTi" w:eastAsia="KaiTi" w:cs="KaiTi"/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:spacing w:val="8"/>
        </w:rPr>
        <w:t>(三)随访与健康指导</w:t>
      </w:r>
    </w:p>
    <w:p>
      <w:pPr>
        <w:pStyle w:val="BodyText"/>
        <w:ind w:right="135" w:firstLine="620"/>
        <w:spacing w:before="216" w:line="332" w:lineRule="auto"/>
        <w:rPr/>
      </w:pPr>
      <w:r>
        <w:rPr>
          <w:rFonts w:ascii="SimSun" w:hAnsi="SimSun" w:eastAsia="SimSun" w:cs="SimSun"/>
          <w:spacing w:val="14"/>
        </w:rPr>
        <w:t>1.</w:t>
      </w:r>
      <w:r>
        <w:rPr>
          <w:spacing w:val="14"/>
        </w:rPr>
        <w:t>提供随访服务。对慢性病患者提供分类分级随</w:t>
      </w:r>
      <w:r>
        <w:rPr>
          <w:spacing w:val="13"/>
        </w:rPr>
        <w:t>访服务。为</w:t>
      </w:r>
      <w:r>
        <w:rPr/>
        <w:t xml:space="preserve"> </w:t>
      </w:r>
      <w:r>
        <w:rPr>
          <w:spacing w:val="2"/>
        </w:rPr>
        <w:t>患者解读随访结果，提醒患者定期监测相关指标，记录随访监测信</w:t>
      </w:r>
      <w:r>
        <w:rPr>
          <w:spacing w:val="11"/>
        </w:rPr>
        <w:t xml:space="preserve"> </w:t>
      </w:r>
      <w:r>
        <w:rPr>
          <w:spacing w:val="3"/>
        </w:rPr>
        <w:t>息，预约复诊或随访服务时间。对下转患者实施动</w:t>
      </w:r>
      <w:r>
        <w:rPr>
          <w:spacing w:val="2"/>
        </w:rPr>
        <w:t>态随访管理，确</w:t>
      </w:r>
      <w:r>
        <w:rPr/>
        <w:t xml:space="preserve"> </w:t>
      </w:r>
      <w:r>
        <w:rPr>
          <w:spacing w:val="8"/>
        </w:rPr>
        <w:t>保服务连续性。</w:t>
      </w:r>
    </w:p>
    <w:p>
      <w:pPr>
        <w:pStyle w:val="BodyText"/>
        <w:ind w:firstLine="620"/>
        <w:spacing w:before="213" w:line="333" w:lineRule="auto"/>
        <w:rPr/>
      </w:pPr>
      <w:r>
        <w:rPr>
          <w:rFonts w:ascii="SimSun" w:hAnsi="SimSun" w:eastAsia="SimSun" w:cs="SimSun"/>
          <w:spacing w:val="3"/>
        </w:rPr>
        <w:t>2.</w:t>
      </w:r>
      <w:r>
        <w:rPr>
          <w:spacing w:val="3"/>
        </w:rPr>
        <w:t>开展健康指导。指导患者定期监测血压、血糖</w:t>
      </w:r>
      <w:r>
        <w:rPr>
          <w:spacing w:val="2"/>
        </w:rPr>
        <w:t>、肺功能、体</w:t>
      </w:r>
      <w:r>
        <w:rPr/>
        <w:t xml:space="preserve">  </w:t>
      </w:r>
      <w:r>
        <w:rPr>
          <w:spacing w:val="13"/>
        </w:rPr>
        <w:t>重等健康指标，并记录监测结果。引导患者强化个人健康责任意</w:t>
      </w:r>
      <w:r>
        <w:rPr>
          <w:spacing w:val="6"/>
        </w:rPr>
        <w:t xml:space="preserve">  </w:t>
      </w:r>
      <w:r>
        <w:rPr>
          <w:spacing w:val="8"/>
        </w:rPr>
        <w:t>识，主动开展自我健康管理。根据医嘱提供合理膳食、适量</w:t>
      </w:r>
      <w:r>
        <w:rPr>
          <w:spacing w:val="7"/>
        </w:rPr>
        <w:t>运动、</w:t>
      </w:r>
      <w:r>
        <w:rPr/>
        <w:t xml:space="preserve"> </w:t>
      </w:r>
      <w:r>
        <w:rPr>
          <w:spacing w:val="7"/>
        </w:rPr>
        <w:t>控烟限酒等健康指导服务。</w:t>
      </w:r>
    </w:p>
    <w:p>
      <w:pPr>
        <w:pStyle w:val="BodyText"/>
        <w:ind w:right="150" w:firstLine="620"/>
        <w:spacing w:before="185" w:line="307" w:lineRule="auto"/>
        <w:rPr/>
      </w:pPr>
      <w:r>
        <w:rPr>
          <w:rFonts w:ascii="SimSun" w:hAnsi="SimSun" w:eastAsia="SimSun" w:cs="SimSun"/>
          <w:spacing w:val="13"/>
        </w:rPr>
        <w:t>3.</w:t>
      </w:r>
      <w:r>
        <w:rPr>
          <w:spacing w:val="13"/>
        </w:rPr>
        <w:t>开展数据分析。开展慢性病健康管理数据分析，掌握辖区</w:t>
      </w:r>
      <w:r>
        <w:rPr>
          <w:spacing w:val="7"/>
        </w:rPr>
        <w:t xml:space="preserve"> </w:t>
      </w:r>
      <w:r>
        <w:rPr>
          <w:spacing w:val="4"/>
        </w:rPr>
        <w:t>慢性病人群特点，为慢性病健康管理服务提供参考。</w:t>
      </w:r>
    </w:p>
    <w:p>
      <w:pPr>
        <w:spacing w:line="307" w:lineRule="auto"/>
        <w:sectPr>
          <w:footerReference w:type="default" r:id="rId4"/>
          <w:pgSz w:w="11910" w:h="16840"/>
          <w:pgMar w:top="1431" w:right="1429" w:bottom="1657" w:left="1549" w:header="0" w:footer="1268" w:gutter="0"/>
        </w:sectPr>
        <w:rPr/>
      </w:pP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ind w:left="624"/>
        <w:spacing w:before="94" w:line="222" w:lineRule="auto"/>
        <w:outlineLvl w:val="2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-4"/>
        </w:rPr>
        <w:t>五、质量管理原则</w:t>
      </w:r>
    </w:p>
    <w:p>
      <w:pPr>
        <w:pStyle w:val="BodyText"/>
        <w:ind w:firstLine="629"/>
        <w:spacing w:before="212" w:line="383" w:lineRule="auto"/>
        <w:jc w:val="both"/>
        <w:rPr>
          <w:sz w:val="29"/>
          <w:szCs w:val="29"/>
        </w:rPr>
      </w:pPr>
      <w:r>
        <w:rPr>
          <w:sz w:val="29"/>
          <w:szCs w:val="29"/>
          <w:spacing w:val="12"/>
        </w:rPr>
        <w:t>加强内部管理，严格执行有关慢性病健康管理服务指南，规范</w:t>
      </w:r>
      <w:r>
        <w:rPr>
          <w:sz w:val="29"/>
          <w:szCs w:val="29"/>
          <w:spacing w:val="4"/>
        </w:rPr>
        <w:t xml:space="preserve"> </w:t>
      </w:r>
      <w:r>
        <w:rPr>
          <w:sz w:val="29"/>
          <w:szCs w:val="29"/>
          <w:spacing w:val="24"/>
        </w:rPr>
        <w:t>服务流程和内容。主动接受紧密型医联体牵头医院或上级医</w:t>
      </w:r>
      <w:r>
        <w:rPr>
          <w:sz w:val="29"/>
          <w:szCs w:val="29"/>
          <w:spacing w:val="23"/>
        </w:rPr>
        <w:t>院相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13"/>
        </w:rPr>
        <w:t>关专病科室的指导和质量控制，对照评价结果</w:t>
      </w:r>
      <w:r>
        <w:rPr>
          <w:sz w:val="29"/>
          <w:szCs w:val="29"/>
          <w:spacing w:val="12"/>
        </w:rPr>
        <w:t>，持续改进慢性病健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16"/>
        </w:rPr>
        <w:t>康管理服务质量。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659"/>
        <w:spacing w:before="94" w:line="220" w:lineRule="auto"/>
        <w:rPr>
          <w:sz w:val="29"/>
          <w:szCs w:val="29"/>
        </w:rPr>
      </w:pPr>
      <w:r>
        <w:rPr>
          <w:sz w:val="29"/>
          <w:szCs w:val="29"/>
          <w:spacing w:val="12"/>
        </w:rPr>
        <w:t>附件：基层慢性病健康管理服务能力建设条件</w:t>
      </w:r>
    </w:p>
    <w:p>
      <w:pPr>
        <w:spacing w:line="220" w:lineRule="auto"/>
        <w:sectPr>
          <w:footerReference w:type="default" r:id="rId5"/>
          <w:pgSz w:w="11910" w:h="16840"/>
          <w:pgMar w:top="1431" w:right="1688" w:bottom="1569" w:left="1430" w:header="0" w:footer="1192" w:gutter="0"/>
        </w:sectPr>
        <w:rPr>
          <w:sz w:val="29"/>
          <w:szCs w:val="29"/>
        </w:rPr>
      </w:pPr>
    </w:p>
    <w:p>
      <w:pPr>
        <w:spacing w:line="274" w:lineRule="auto"/>
        <w:rPr>
          <w:rFonts w:ascii="Arial"/>
          <w:sz w:val="21"/>
        </w:rPr>
      </w:pPr>
      <w:r/>
    </w:p>
    <w:p>
      <w:pPr>
        <w:spacing w:before="94" w:line="224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-10"/>
        </w:rPr>
        <w:t>附件</w:t>
      </w:r>
    </w:p>
    <w:p>
      <w:pPr>
        <w:ind w:right="1"/>
        <w:spacing w:before="19" w:line="209" w:lineRule="auto"/>
        <w:jc w:val="right"/>
        <w:rPr>
          <w:rFonts w:ascii="SimSun" w:hAnsi="SimSun" w:eastAsia="SimSun" w:cs="SimSun"/>
          <w:sz w:val="47"/>
          <w:szCs w:val="47"/>
        </w:rPr>
      </w:pPr>
      <w:r>
        <w:rPr>
          <w:rFonts w:ascii="SimSun" w:hAnsi="SimSun" w:eastAsia="SimSun" w:cs="SimSun"/>
          <w:sz w:val="47"/>
          <w:szCs w:val="47"/>
          <w:b/>
          <w:bCs/>
          <w:spacing w:val="-5"/>
        </w:rPr>
        <w:t>基层慢性病健康管理服务能力建设条件</w:t>
      </w:r>
    </w:p>
    <w:tbl>
      <w:tblPr>
        <w:tblStyle w:val="TableNormal"/>
        <w:tblW w:w="8459" w:type="dxa"/>
        <w:tblInd w:w="16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54"/>
        <w:gridCol w:w="4344"/>
        <w:gridCol w:w="3261"/>
      </w:tblGrid>
      <w:tr>
        <w:trPr>
          <w:trHeight w:val="564" w:hRule="atLeast"/>
        </w:trPr>
        <w:tc>
          <w:tcPr>
            <w:tcW w:w="854" w:type="dxa"/>
            <w:vAlign w:val="top"/>
          </w:tcPr>
          <w:p>
            <w:pPr>
              <w:pStyle w:val="TableText"/>
              <w:ind w:left="138"/>
              <w:spacing w:before="143" w:line="220" w:lineRule="auto"/>
              <w:rPr/>
            </w:pPr>
            <w:r>
              <w:rPr>
                <w:b/>
                <w:bCs/>
                <w:spacing w:val="1"/>
              </w:rPr>
              <w:t>维度</w:t>
            </w:r>
          </w:p>
        </w:tc>
        <w:tc>
          <w:tcPr>
            <w:tcW w:w="4344" w:type="dxa"/>
            <w:vAlign w:val="top"/>
          </w:tcPr>
          <w:p>
            <w:pPr>
              <w:pStyle w:val="TableText"/>
              <w:ind w:left="1595"/>
              <w:spacing w:before="140" w:line="219" w:lineRule="auto"/>
              <w:rPr/>
            </w:pPr>
            <w:r>
              <w:rPr>
                <w:b/>
                <w:bCs/>
                <w:spacing w:val="-5"/>
              </w:rPr>
              <w:t>基本条件</w:t>
            </w:r>
          </w:p>
        </w:tc>
        <w:tc>
          <w:tcPr>
            <w:tcW w:w="3261" w:type="dxa"/>
            <w:vAlign w:val="top"/>
          </w:tcPr>
          <w:p>
            <w:pPr>
              <w:pStyle w:val="TableText"/>
              <w:ind w:left="1070"/>
              <w:spacing w:before="142" w:line="219" w:lineRule="auto"/>
              <w:rPr/>
            </w:pPr>
            <w:r>
              <w:rPr>
                <w:b/>
                <w:bCs/>
                <w:spacing w:val="-6"/>
              </w:rPr>
              <w:t>拓展条件</w:t>
            </w:r>
          </w:p>
        </w:tc>
      </w:tr>
      <w:tr>
        <w:trPr>
          <w:trHeight w:val="3947" w:hRule="atLeast"/>
        </w:trPr>
        <w:tc>
          <w:tcPr>
            <w:tcW w:w="854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91" w:line="224" w:lineRule="auto"/>
              <w:rPr/>
            </w:pPr>
            <w:r>
              <w:rPr>
                <w:b/>
                <w:bCs/>
                <w:spacing w:val="-6"/>
              </w:rPr>
              <w:t>涵盖</w:t>
            </w:r>
          </w:p>
          <w:p>
            <w:pPr>
              <w:pStyle w:val="TableText"/>
              <w:ind w:left="134"/>
              <w:spacing w:before="77" w:line="221" w:lineRule="auto"/>
              <w:rPr/>
            </w:pPr>
            <w:r>
              <w:rPr>
                <w:spacing w:val="7"/>
              </w:rPr>
              <w:t>功能</w:t>
            </w:r>
          </w:p>
        </w:tc>
        <w:tc>
          <w:tcPr>
            <w:tcW w:w="4344" w:type="dxa"/>
            <w:vAlign w:val="top"/>
          </w:tcPr>
          <w:p>
            <w:pPr>
              <w:pStyle w:val="TableText"/>
              <w:ind w:left="80" w:right="28" w:firstLine="10"/>
              <w:spacing w:before="52" w:line="258" w:lineRule="auto"/>
              <w:rPr/>
            </w:pPr>
            <w:r>
              <w:rPr/>
              <w:t>1.根据基层慢性病防治相关的指南</w:t>
            </w:r>
            <w:r>
              <w:rPr>
                <w:spacing w:val="13"/>
              </w:rPr>
              <w:t xml:space="preserve"> </w:t>
            </w:r>
            <w:r>
              <w:rPr/>
              <w:t>和规范，开展全流程健康管理服</w:t>
            </w:r>
          </w:p>
          <w:p>
            <w:pPr>
              <w:pStyle w:val="TableText"/>
              <w:ind w:left="100"/>
              <w:spacing w:before="107" w:line="219" w:lineRule="auto"/>
              <w:rPr/>
            </w:pPr>
            <w:r>
              <w:rPr>
                <w:spacing w:val="-7"/>
              </w:rPr>
              <w:t>务</w:t>
            </w:r>
            <w:r>
              <w:rPr>
                <w:spacing w:val="78"/>
              </w:rPr>
              <w:t xml:space="preserve"> </w:t>
            </w:r>
            <w:r>
              <w:rPr>
                <w:spacing w:val="-7"/>
              </w:rPr>
              <w:t>；</w:t>
            </w:r>
          </w:p>
          <w:p>
            <w:pPr>
              <w:pStyle w:val="TableText"/>
              <w:ind w:left="90" w:right="22" w:hanging="30"/>
              <w:spacing w:before="105" w:line="267" w:lineRule="auto"/>
              <w:rPr/>
            </w:pPr>
            <w:r>
              <w:rPr>
                <w:spacing w:val="1"/>
              </w:rPr>
              <w:t>2.确定基层慢性病健康管理服务的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</w:rPr>
              <w:t>人员能力、设备、用药管理、信息</w:t>
            </w:r>
            <w:r>
              <w:rPr>
                <w:spacing w:val="4"/>
              </w:rPr>
              <w:t xml:space="preserve"> </w:t>
            </w:r>
            <w:r>
              <w:rPr/>
              <w:t>化建设、质量管理等要求。</w:t>
            </w:r>
          </w:p>
          <w:p>
            <w:pPr>
              <w:pStyle w:val="TableText"/>
              <w:ind w:left="90" w:right="45" w:hanging="20"/>
              <w:spacing w:before="97" w:line="254" w:lineRule="auto"/>
              <w:rPr/>
            </w:pPr>
            <w:r>
              <w:rPr>
                <w:spacing w:val="1"/>
              </w:rPr>
              <w:t>3.与紧密型医联体牵头医院或上级</w:t>
            </w:r>
            <w:r>
              <w:rPr/>
              <w:t xml:space="preserve"> </w:t>
            </w:r>
            <w:r>
              <w:rPr/>
              <w:t>医院专病科室建立畅通的双向转</w:t>
            </w:r>
          </w:p>
          <w:p>
            <w:pPr>
              <w:pStyle w:val="TableText"/>
              <w:ind w:left="100"/>
              <w:spacing w:before="117" w:line="219" w:lineRule="auto"/>
              <w:rPr/>
            </w:pPr>
            <w:r>
              <w:rPr/>
              <w:t>诊和信息共享机制。</w:t>
            </w:r>
          </w:p>
        </w:tc>
        <w:tc>
          <w:tcPr>
            <w:tcW w:w="3261" w:type="dxa"/>
            <w:vAlign w:val="top"/>
          </w:tcPr>
          <w:p>
            <w:pPr>
              <w:pStyle w:val="TableText"/>
              <w:ind w:left="96" w:right="64" w:hanging="10"/>
              <w:spacing w:before="280" w:line="265" w:lineRule="auto"/>
              <w:rPr/>
            </w:pPr>
            <w:r>
              <w:rPr>
                <w:spacing w:val="1"/>
              </w:rPr>
              <w:t>1.提供智能辅助的慢性病</w:t>
            </w:r>
            <w:r>
              <w:rPr>
                <w:spacing w:val="6"/>
              </w:rPr>
              <w:t xml:space="preserve"> </w:t>
            </w:r>
            <w:r>
              <w:rPr>
                <w:spacing w:val="20"/>
              </w:rPr>
              <w:t>健康管理服务；</w:t>
            </w:r>
          </w:p>
          <w:p>
            <w:pPr>
              <w:pStyle w:val="TableText"/>
              <w:ind w:left="86" w:right="54"/>
              <w:spacing w:before="98" w:line="264" w:lineRule="auto"/>
              <w:rPr/>
            </w:pPr>
            <w:r>
              <w:rPr>
                <w:spacing w:val="1"/>
              </w:rPr>
              <w:t>2.能够开展智能辅助的临</w:t>
            </w:r>
            <w:r>
              <w:rPr>
                <w:spacing w:val="8"/>
              </w:rPr>
              <w:t xml:space="preserve"> </w:t>
            </w:r>
            <w:r>
              <w:rPr>
                <w:spacing w:val="2"/>
              </w:rPr>
              <w:t>床用药决策、区域内双向</w:t>
            </w:r>
            <w:r>
              <w:rPr>
                <w:spacing w:val="6"/>
              </w:rPr>
              <w:t xml:space="preserve"> </w:t>
            </w:r>
            <w:r>
              <w:rPr>
                <w:spacing w:val="4"/>
              </w:rPr>
              <w:t>转诊、质量管理等。</w:t>
            </w:r>
          </w:p>
          <w:p>
            <w:pPr>
              <w:pStyle w:val="TableText"/>
              <w:ind w:left="126" w:right="69" w:hanging="40"/>
              <w:spacing w:before="107" w:line="258" w:lineRule="auto"/>
              <w:rPr/>
            </w:pPr>
            <w:r>
              <w:rPr>
                <w:spacing w:val="1"/>
              </w:rPr>
              <w:t>3.区域内机构间双向转诊 </w:t>
            </w:r>
            <w:r>
              <w:rPr/>
              <w:t>患者信息共享。</w:t>
            </w:r>
          </w:p>
        </w:tc>
      </w:tr>
      <w:tr>
        <w:trPr>
          <w:trHeight w:val="7918" w:hRule="atLeast"/>
        </w:trPr>
        <w:tc>
          <w:tcPr>
            <w:tcW w:w="854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4"/>
              <w:spacing w:before="91" w:line="219" w:lineRule="auto"/>
              <w:rPr/>
            </w:pPr>
            <w:r>
              <w:rPr>
                <w:spacing w:val="6"/>
              </w:rPr>
              <w:t>服务</w:t>
            </w:r>
          </w:p>
          <w:p>
            <w:pPr>
              <w:pStyle w:val="TableText"/>
              <w:ind w:left="134"/>
              <w:spacing w:before="97" w:line="219" w:lineRule="auto"/>
              <w:rPr/>
            </w:pPr>
            <w:r>
              <w:rPr>
                <w:spacing w:val="7"/>
              </w:rPr>
              <w:t>内容</w:t>
            </w:r>
          </w:p>
        </w:tc>
        <w:tc>
          <w:tcPr>
            <w:tcW w:w="4344" w:type="dxa"/>
            <w:vAlign w:val="top"/>
          </w:tcPr>
          <w:p>
            <w:pPr>
              <w:pStyle w:val="TableText"/>
              <w:spacing w:before="83" w:line="219" w:lineRule="auto"/>
              <w:jc w:val="right"/>
              <w:rPr/>
            </w:pPr>
            <w:r>
              <w:rPr>
                <w:spacing w:val="2"/>
              </w:rPr>
              <w:t>1.提供健康咨询与健康科普服务；</w:t>
            </w:r>
          </w:p>
          <w:p>
            <w:pPr>
              <w:pStyle w:val="TableText"/>
              <w:ind w:left="100"/>
              <w:spacing w:before="89" w:line="258" w:lineRule="auto"/>
              <w:rPr/>
            </w:pPr>
            <w:r>
              <w:rPr>
                <w:spacing w:val="2"/>
              </w:rPr>
              <w:t>2.提供慢性病筛查、诊断、治疗、</w:t>
            </w:r>
            <w:r>
              <w:rPr/>
              <w:t xml:space="preserve"> </w:t>
            </w:r>
            <w:r>
              <w:rPr>
                <w:spacing w:val="5"/>
              </w:rPr>
              <w:t>随访、用药指导等服务；</w:t>
            </w:r>
          </w:p>
          <w:p>
            <w:pPr>
              <w:pStyle w:val="TableText"/>
              <w:ind w:left="100"/>
              <w:spacing w:before="107" w:line="219" w:lineRule="auto"/>
              <w:rPr/>
            </w:pPr>
            <w:r>
              <w:rPr>
                <w:spacing w:val="10"/>
              </w:rPr>
              <w:t>3.开展慢性病并发症筛查；</w:t>
            </w:r>
          </w:p>
          <w:p>
            <w:pPr>
              <w:pStyle w:val="TableText"/>
              <w:ind w:left="100"/>
              <w:spacing w:before="117" w:line="219" w:lineRule="auto"/>
              <w:rPr/>
            </w:pPr>
            <w:r>
              <w:rPr>
                <w:spacing w:val="12"/>
              </w:rPr>
              <w:t>4.应用中医适宜技术；</w:t>
            </w:r>
          </w:p>
          <w:p>
            <w:pPr>
              <w:pStyle w:val="TableText"/>
              <w:ind w:left="100"/>
              <w:spacing w:before="106" w:line="218" w:lineRule="auto"/>
              <w:rPr/>
            </w:pPr>
            <w:r>
              <w:rPr>
                <w:spacing w:val="9"/>
              </w:rPr>
              <w:t>5.根据危险因素开展健康评估；</w:t>
            </w:r>
          </w:p>
          <w:p>
            <w:pPr>
              <w:pStyle w:val="TableText"/>
              <w:ind w:left="100"/>
              <w:spacing w:before="110" w:line="219" w:lineRule="auto"/>
              <w:rPr/>
            </w:pPr>
            <w:r>
              <w:rPr>
                <w:spacing w:val="12"/>
              </w:rPr>
              <w:t>6.提供健康自测服务；</w:t>
            </w:r>
          </w:p>
          <w:p>
            <w:pPr>
              <w:pStyle w:val="TableText"/>
              <w:ind w:left="100"/>
              <w:spacing w:before="107" w:line="219" w:lineRule="auto"/>
              <w:rPr/>
            </w:pPr>
            <w:r>
              <w:rPr>
                <w:spacing w:val="11"/>
              </w:rPr>
              <w:t>7.提供个性化健康指导；</w:t>
            </w:r>
          </w:p>
          <w:p>
            <w:pPr>
              <w:pStyle w:val="TableText"/>
              <w:ind w:left="100"/>
              <w:spacing w:before="108" w:line="219" w:lineRule="auto"/>
              <w:rPr/>
            </w:pPr>
            <w:r>
              <w:rPr>
                <w:spacing w:val="10"/>
              </w:rPr>
              <w:t>8.提供家庭医生签约服务；</w:t>
            </w:r>
          </w:p>
          <w:p>
            <w:pPr>
              <w:pStyle w:val="TableText"/>
              <w:ind w:left="99" w:hanging="29"/>
              <w:spacing w:before="98" w:line="258" w:lineRule="auto"/>
              <w:rPr/>
            </w:pPr>
            <w:r>
              <w:rPr>
                <w:spacing w:val="-13"/>
              </w:rPr>
              <w:t>9.提供慢性病病情评估、动态监测、</w:t>
            </w:r>
            <w:r>
              <w:rPr>
                <w:spacing w:val="3"/>
              </w:rPr>
              <w:t xml:space="preserve"> </w:t>
            </w:r>
            <w:r>
              <w:rPr>
                <w:spacing w:val="11"/>
              </w:rPr>
              <w:t>分类干预服务；</w:t>
            </w:r>
          </w:p>
          <w:p>
            <w:pPr>
              <w:pStyle w:val="TableText"/>
              <w:ind w:left="100" w:right="169" w:hanging="10"/>
              <w:spacing w:before="98" w:line="259" w:lineRule="auto"/>
              <w:rPr/>
            </w:pPr>
            <w:r>
              <w:rPr/>
              <w:t>10.提供紧密型医联体牵头医院或</w:t>
            </w:r>
            <w:r>
              <w:rPr>
                <w:spacing w:val="12"/>
              </w:rPr>
              <w:t xml:space="preserve"> </w:t>
            </w:r>
            <w:r>
              <w:rPr>
                <w:spacing w:val="15"/>
              </w:rPr>
              <w:t>上级医院号源预约；</w:t>
            </w:r>
          </w:p>
          <w:p>
            <w:pPr>
              <w:pStyle w:val="TableText"/>
              <w:ind w:left="80" w:right="20" w:firstLine="20"/>
              <w:spacing w:before="88" w:line="272" w:lineRule="auto"/>
              <w:rPr/>
            </w:pPr>
            <w:r>
              <w:rPr/>
              <w:t>11.根据高血压、2型糖尿病、高血</w:t>
            </w:r>
            <w:r>
              <w:rPr>
                <w:spacing w:val="11"/>
              </w:rPr>
              <w:t xml:space="preserve"> </w:t>
            </w:r>
            <w:r>
              <w:rPr>
                <w:spacing w:val="1"/>
              </w:rPr>
              <w:t>脂、肥胖症膳食运动基层指导要点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开展合理膳食、适量运动、控烟限</w:t>
            </w:r>
            <w:r>
              <w:rPr>
                <w:spacing w:val="9"/>
              </w:rPr>
              <w:t xml:space="preserve"> </w:t>
            </w:r>
            <w:r>
              <w:rPr>
                <w:spacing w:val="32"/>
              </w:rPr>
              <w:t>酒等指导；</w:t>
            </w:r>
          </w:p>
          <w:p>
            <w:pPr>
              <w:pStyle w:val="TableText"/>
              <w:ind w:left="100"/>
              <w:spacing w:before="108" w:line="219" w:lineRule="auto"/>
              <w:rPr/>
            </w:pPr>
            <w:r>
              <w:rPr>
                <w:spacing w:val="8"/>
              </w:rPr>
              <w:t>12.开展慢性呼吸系统疾病筛查；</w:t>
            </w:r>
          </w:p>
        </w:tc>
        <w:tc>
          <w:tcPr>
            <w:tcW w:w="3261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6" w:right="212" w:firstLine="130"/>
              <w:spacing w:before="91" w:line="263" w:lineRule="auto"/>
              <w:rPr/>
            </w:pPr>
            <w:r>
              <w:rPr>
                <w:spacing w:val="1"/>
              </w:rPr>
              <w:t>1.提供智能辅助健康监</w:t>
            </w:r>
            <w:r>
              <w:rPr/>
              <w:t xml:space="preserve"> </w:t>
            </w:r>
            <w:r>
              <w:rPr>
                <w:spacing w:val="-7"/>
              </w:rPr>
              <w:t>测</w:t>
            </w:r>
            <w:r>
              <w:rPr>
                <w:spacing w:val="78"/>
              </w:rPr>
              <w:t xml:space="preserve"> </w:t>
            </w:r>
            <w:r>
              <w:rPr>
                <w:spacing w:val="-7"/>
              </w:rPr>
              <w:t>；</w:t>
            </w:r>
          </w:p>
          <w:p>
            <w:pPr>
              <w:pStyle w:val="TableText"/>
              <w:ind w:left="86" w:right="208" w:firstLine="140"/>
              <w:spacing w:before="91" w:line="264" w:lineRule="auto"/>
              <w:rPr/>
            </w:pPr>
            <w:r>
              <w:rPr>
                <w:spacing w:val="1"/>
              </w:rPr>
              <w:t>2.提供移动终端健康管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理</w:t>
            </w:r>
            <w:r>
              <w:rPr>
                <w:spacing w:val="80"/>
              </w:rPr>
              <w:t xml:space="preserve"> </w:t>
            </w:r>
            <w:r>
              <w:rPr>
                <w:spacing w:val="-8"/>
              </w:rPr>
              <w:t>；</w:t>
            </w:r>
          </w:p>
          <w:p>
            <w:pPr>
              <w:pStyle w:val="TableText"/>
              <w:ind w:left="126" w:right="73" w:hanging="40"/>
              <w:spacing w:before="60" w:line="258" w:lineRule="auto"/>
              <w:rPr/>
            </w:pPr>
            <w:r>
              <w:rPr/>
              <w:t>3.开展高血压、糖尿病视</w:t>
            </w:r>
            <w:r>
              <w:rPr>
                <w:spacing w:val="9"/>
              </w:rPr>
              <w:t xml:space="preserve"> </w:t>
            </w:r>
            <w:r>
              <w:rPr>
                <w:spacing w:val="20"/>
              </w:rPr>
              <w:t>网膜病变筛查；</w:t>
            </w:r>
          </w:p>
          <w:p>
            <w:pPr>
              <w:pStyle w:val="TableText"/>
              <w:ind w:left="106" w:right="69" w:hanging="20"/>
              <w:spacing w:before="108" w:line="263" w:lineRule="auto"/>
              <w:rPr/>
            </w:pPr>
            <w:r>
              <w:rPr>
                <w:spacing w:val="1"/>
              </w:rPr>
              <w:t>4.开展脑卒中风险因素筛 </w:t>
            </w:r>
            <w:r>
              <w:rPr>
                <w:spacing w:val="-8"/>
              </w:rPr>
              <w:t>查</w:t>
            </w:r>
            <w:r>
              <w:rPr>
                <w:spacing w:val="80"/>
              </w:rPr>
              <w:t xml:space="preserve"> </w:t>
            </w:r>
            <w:r>
              <w:rPr>
                <w:spacing w:val="-8"/>
              </w:rPr>
              <w:t>；</w:t>
            </w:r>
          </w:p>
          <w:p>
            <w:pPr>
              <w:pStyle w:val="TableText"/>
              <w:ind w:left="86" w:right="73"/>
              <w:spacing w:before="80" w:line="255" w:lineRule="auto"/>
              <w:rPr/>
            </w:pPr>
            <w:r>
              <w:rPr/>
              <w:t>5.开展家庭病床、远程健</w:t>
            </w:r>
            <w:r>
              <w:rPr>
                <w:spacing w:val="9"/>
              </w:rPr>
              <w:t xml:space="preserve"> </w:t>
            </w:r>
            <w:r>
              <w:rPr>
                <w:spacing w:val="33"/>
              </w:rPr>
              <w:t>康监测</w:t>
            </w:r>
            <w:r>
              <w:rPr>
                <w:spacing w:val="-68"/>
              </w:rPr>
              <w:t xml:space="preserve"> </w:t>
            </w:r>
            <w:r>
              <w:rPr>
                <w:spacing w:val="33"/>
              </w:rPr>
              <w:t>；</w:t>
            </w:r>
          </w:p>
          <w:p>
            <w:pPr>
              <w:pStyle w:val="TableText"/>
              <w:ind w:left="226" w:right="83" w:hanging="70"/>
              <w:spacing w:before="118" w:line="248" w:lineRule="auto"/>
              <w:rPr/>
            </w:pPr>
            <w:r>
              <w:rPr/>
              <w:t>6.提供线上互动课程(科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普视频和健康直播等)。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"/>
          <w:pgSz w:w="11910" w:h="16840"/>
          <w:pgMar w:top="1431" w:right="1715" w:bottom="1119" w:left="1564" w:header="0" w:footer="74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33" w:lineRule="exact"/>
        <w:rPr/>
      </w:pPr>
      <w:r/>
    </w:p>
    <w:tbl>
      <w:tblPr>
        <w:tblStyle w:val="TableNormal"/>
        <w:tblW w:w="8459" w:type="dxa"/>
        <w:tblInd w:w="5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44"/>
        <w:gridCol w:w="4354"/>
        <w:gridCol w:w="3261"/>
      </w:tblGrid>
      <w:tr>
        <w:trPr>
          <w:trHeight w:val="3952" w:hRule="atLeast"/>
        </w:trPr>
        <w:tc>
          <w:tcPr>
            <w:tcW w:w="844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5"/>
              <w:spacing w:before="71" w:line="24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54" w:type="dxa"/>
            <w:vAlign w:val="top"/>
          </w:tcPr>
          <w:p>
            <w:pPr>
              <w:pStyle w:val="TableText"/>
              <w:ind w:left="140"/>
              <w:spacing w:before="64" w:line="219" w:lineRule="auto"/>
              <w:rPr/>
            </w:pPr>
            <w:r>
              <w:rPr>
                <w:spacing w:val="13"/>
              </w:rPr>
              <w:t>13.提供远程会诊；</w:t>
            </w:r>
          </w:p>
          <w:p>
            <w:pPr>
              <w:pStyle w:val="TableText"/>
              <w:ind w:left="120"/>
              <w:spacing w:before="117" w:line="219" w:lineRule="auto"/>
              <w:rPr/>
            </w:pPr>
            <w:r>
              <w:rPr>
                <w:spacing w:val="9"/>
              </w:rPr>
              <w:t>14.提供健康体重管理服务；</w:t>
            </w:r>
          </w:p>
          <w:p>
            <w:pPr>
              <w:pStyle w:val="TableText"/>
              <w:ind w:left="90" w:right="133" w:firstLine="50"/>
              <w:spacing w:before="78" w:line="255" w:lineRule="auto"/>
              <w:rPr/>
            </w:pPr>
            <w:r>
              <w:rPr/>
              <w:t>15.提供全科和其他专科的多学科</w:t>
            </w:r>
            <w:r>
              <w:rPr>
                <w:spacing w:val="8"/>
              </w:rPr>
              <w:t xml:space="preserve"> </w:t>
            </w:r>
            <w:r>
              <w:rPr>
                <w:spacing w:val="28"/>
              </w:rPr>
              <w:t>联合服务；</w:t>
            </w:r>
          </w:p>
          <w:p>
            <w:pPr>
              <w:pStyle w:val="TableText"/>
              <w:ind w:left="100" w:right="47" w:hanging="30"/>
              <w:spacing w:before="107" w:line="258" w:lineRule="auto"/>
              <w:rPr/>
            </w:pPr>
            <w:r>
              <w:rPr>
                <w:spacing w:val="1"/>
              </w:rPr>
              <w:t>16.指导患者组建健康管理小组(同</w:t>
            </w:r>
            <w:r>
              <w:rPr>
                <w:spacing w:val="7"/>
              </w:rPr>
              <w:t xml:space="preserve"> </w:t>
            </w:r>
            <w:r>
              <w:rPr>
                <w:spacing w:val="9"/>
              </w:rPr>
              <w:t>伴教育)和开展自我健康管理；</w:t>
            </w:r>
          </w:p>
          <w:p>
            <w:pPr>
              <w:pStyle w:val="TableText"/>
              <w:ind w:left="90" w:right="129" w:firstLine="50"/>
              <w:spacing w:before="97" w:line="276" w:lineRule="auto"/>
              <w:rPr/>
            </w:pPr>
            <w:r>
              <w:rPr/>
              <w:t>17.协同村(居)民委员会公共卫生</w:t>
            </w:r>
            <w:r>
              <w:rPr>
                <w:spacing w:val="12"/>
              </w:rPr>
              <w:t xml:space="preserve"> </w:t>
            </w:r>
            <w:r>
              <w:rPr>
                <w:spacing w:val="10"/>
              </w:rPr>
              <w:t>委员会指导居民组建健康管理小</w:t>
            </w:r>
            <w:r>
              <w:rPr>
                <w:spacing w:val="2"/>
              </w:rPr>
              <w:t xml:space="preserve"> </w:t>
            </w:r>
            <w:r>
              <w:rPr/>
              <w:t>组。</w:t>
            </w:r>
          </w:p>
        </w:tc>
        <w:tc>
          <w:tcPr>
            <w:tcW w:w="32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07" w:hRule="atLeast"/>
        </w:trPr>
        <w:tc>
          <w:tcPr>
            <w:tcW w:w="844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 w:right="104"/>
              <w:spacing w:before="91" w:line="290" w:lineRule="auto"/>
              <w:rPr/>
            </w:pPr>
            <w:r>
              <w:rPr>
                <w:b/>
                <w:bCs/>
                <w:spacing w:val="12"/>
              </w:rPr>
              <w:t>人员</w:t>
            </w:r>
            <w:r>
              <w:rPr/>
              <w:t xml:space="preserve"> </w:t>
            </w:r>
            <w:r>
              <w:rPr>
                <w:b/>
                <w:bCs/>
                <w:spacing w:val="-6"/>
              </w:rPr>
              <w:t>配置</w:t>
            </w:r>
          </w:p>
        </w:tc>
        <w:tc>
          <w:tcPr>
            <w:tcW w:w="4354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0" w:right="55" w:firstLine="70"/>
              <w:spacing w:before="91" w:line="267" w:lineRule="auto"/>
              <w:rPr/>
            </w:pPr>
            <w:r>
              <w:rPr/>
              <w:t>1.至少2名中级及以上职称且具备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>慢性病预防、诊治及管理能力的医 </w:t>
            </w:r>
            <w:r>
              <w:rPr>
                <w:spacing w:val="21"/>
              </w:rPr>
              <w:t>生和至少3名护士；</w:t>
            </w:r>
          </w:p>
          <w:p>
            <w:pPr>
              <w:pStyle w:val="TableText"/>
              <w:ind w:left="120" w:right="63" w:hanging="50"/>
              <w:spacing w:before="84" w:line="268" w:lineRule="auto"/>
              <w:rPr/>
            </w:pPr>
            <w:r>
              <w:rPr/>
              <w:t>2.紧密型医联体医院长期派驻专科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医生进行带教和指导。</w:t>
            </w:r>
          </w:p>
        </w:tc>
        <w:tc>
          <w:tcPr>
            <w:tcW w:w="3261" w:type="dxa"/>
            <w:vAlign w:val="top"/>
          </w:tcPr>
          <w:p>
            <w:pPr>
              <w:pStyle w:val="TableText"/>
              <w:ind w:left="106" w:right="117" w:firstLine="50"/>
              <w:spacing w:before="72" w:line="267" w:lineRule="auto"/>
              <w:rPr/>
            </w:pPr>
            <w:r>
              <w:rPr>
                <w:spacing w:val="1"/>
              </w:rPr>
              <w:t>1.配备至少1名副高级及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以上职称全科医师和1名</w:t>
            </w:r>
            <w:r>
              <w:rPr>
                <w:spacing w:val="8"/>
              </w:rPr>
              <w:t xml:space="preserve"> </w:t>
            </w:r>
            <w:r>
              <w:rPr>
                <w:spacing w:val="28"/>
              </w:rPr>
              <w:t>中医医师；</w:t>
            </w:r>
          </w:p>
          <w:p>
            <w:pPr>
              <w:pStyle w:val="TableText"/>
              <w:ind w:left="86" w:right="14"/>
              <w:spacing w:before="95" w:line="273" w:lineRule="auto"/>
              <w:rPr/>
            </w:pPr>
            <w:r>
              <w:rPr>
                <w:spacing w:val="1"/>
              </w:rPr>
              <w:t>2.配备社会工作者、志愿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者、医生助理等人员协助</w:t>
            </w:r>
            <w:r>
              <w:rPr>
                <w:spacing w:val="5"/>
              </w:rPr>
              <w:t xml:space="preserve"> </w:t>
            </w:r>
            <w:r>
              <w:rPr>
                <w:spacing w:val="15"/>
              </w:rPr>
              <w:t>提供非卫生专业技术服</w:t>
            </w:r>
            <w:r>
              <w:rPr/>
              <w:t xml:space="preserve">  </w:t>
            </w:r>
            <w:r>
              <w:rPr>
                <w:spacing w:val="2"/>
              </w:rPr>
              <w:t>务，须通过用人单位培训</w:t>
            </w:r>
            <w:r>
              <w:rPr>
                <w:spacing w:val="7"/>
              </w:rPr>
              <w:t xml:space="preserve"> </w:t>
            </w:r>
            <w:r>
              <w:rPr>
                <w:spacing w:val="6"/>
              </w:rPr>
              <w:t>和评估后参与相关工作。</w:t>
            </w:r>
          </w:p>
        </w:tc>
      </w:tr>
      <w:tr>
        <w:trPr>
          <w:trHeight w:val="6160" w:hRule="atLeast"/>
        </w:trPr>
        <w:tc>
          <w:tcPr>
            <w:tcW w:w="844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4"/>
              <w:spacing w:before="91" w:line="221" w:lineRule="auto"/>
              <w:rPr/>
            </w:pPr>
            <w:r>
              <w:rPr>
                <w:spacing w:val="19"/>
              </w:rPr>
              <w:t>人员</w:t>
            </w:r>
          </w:p>
          <w:p>
            <w:pPr>
              <w:pStyle w:val="TableText"/>
              <w:ind w:left="134" w:right="114"/>
              <w:spacing w:before="102" w:line="288" w:lineRule="auto"/>
              <w:rPr/>
            </w:pPr>
            <w:r>
              <w:rPr>
                <w:spacing w:val="12"/>
              </w:rPr>
              <w:t>能力</w:t>
            </w:r>
            <w:r>
              <w:rPr/>
              <w:t xml:space="preserve"> </w:t>
            </w:r>
            <w:r>
              <w:rPr>
                <w:spacing w:val="6"/>
              </w:rPr>
              <w:t>要求</w:t>
            </w:r>
          </w:p>
        </w:tc>
        <w:tc>
          <w:tcPr>
            <w:tcW w:w="4354" w:type="dxa"/>
            <w:vAlign w:val="top"/>
          </w:tcPr>
          <w:p>
            <w:pPr>
              <w:pStyle w:val="TableText"/>
              <w:ind w:left="110" w:right="3" w:hanging="40"/>
              <w:spacing w:before="66" w:line="290" w:lineRule="auto"/>
              <w:jc w:val="both"/>
              <w:rPr/>
            </w:pPr>
            <w:r>
              <w:rPr/>
              <w:t>1.建立和完善慢性病患者电子健康</w:t>
            </w:r>
            <w:r>
              <w:rPr>
                <w:spacing w:val="12"/>
              </w:rPr>
              <w:t xml:space="preserve"> </w:t>
            </w:r>
            <w:r>
              <w:rPr>
                <w:spacing w:val="2"/>
              </w:rPr>
              <w:t>档案，能识别慢性病高风险人群，</w:t>
            </w:r>
            <w:r>
              <w:rPr/>
              <w:t xml:space="preserve"> </w:t>
            </w:r>
            <w:r>
              <w:rPr>
                <w:spacing w:val="14"/>
              </w:rPr>
              <w:t>具备慢性病筛查能力；</w:t>
            </w:r>
          </w:p>
          <w:p>
            <w:pPr>
              <w:pStyle w:val="TableText"/>
              <w:ind w:left="70" w:right="56"/>
              <w:spacing w:before="1" w:line="292" w:lineRule="auto"/>
              <w:rPr/>
            </w:pPr>
            <w:r>
              <w:rPr>
                <w:spacing w:val="1"/>
              </w:rPr>
              <w:t>2.开展慢性病诊断，并依据诊断结</w:t>
            </w:r>
            <w:r>
              <w:rPr/>
              <w:t xml:space="preserve"> </w:t>
            </w:r>
            <w:r>
              <w:rPr/>
              <w:t>果制定个性化诊疗方案。按方案实</w:t>
            </w:r>
          </w:p>
          <w:p>
            <w:pPr>
              <w:pStyle w:val="TableText"/>
              <w:ind w:left="110" w:right="200" w:firstLine="100"/>
              <w:spacing w:before="11" w:line="284" w:lineRule="auto"/>
              <w:rPr/>
            </w:pPr>
            <w:r>
              <w:rPr/>
              <w:t>施治疗与随访。不能诊断和治疗</w:t>
            </w:r>
            <w:r>
              <w:rPr>
                <w:spacing w:val="11"/>
              </w:rPr>
              <w:t xml:space="preserve"> </w:t>
            </w:r>
            <w:r>
              <w:rPr>
                <w:spacing w:val="20"/>
              </w:rPr>
              <w:t>的，及时转诊；</w:t>
            </w:r>
          </w:p>
          <w:p>
            <w:pPr>
              <w:pStyle w:val="TableText"/>
              <w:ind w:left="70"/>
              <w:spacing w:before="1" w:line="251" w:lineRule="auto"/>
              <w:rPr/>
            </w:pPr>
            <w:r>
              <w:rPr>
                <w:spacing w:val="-4"/>
              </w:rPr>
              <w:t>3.掌握慢性病筛查、健康管理服务</w:t>
            </w:r>
            <w:r>
              <w:rPr>
                <w:spacing w:val="5"/>
              </w:rPr>
              <w:t xml:space="preserve">  </w:t>
            </w:r>
            <w:r>
              <w:rPr>
                <w:spacing w:val="4"/>
              </w:rPr>
              <w:t>要求，可熟练操作相关设施设备；</w:t>
            </w:r>
          </w:p>
          <w:p>
            <w:pPr>
              <w:pStyle w:val="TableText"/>
              <w:ind w:left="90" w:right="50" w:hanging="20"/>
              <w:spacing w:before="148" w:line="250" w:lineRule="auto"/>
              <w:rPr/>
            </w:pPr>
            <w:r>
              <w:rPr>
                <w:spacing w:val="1"/>
              </w:rPr>
              <w:t>4.对患者进行慢性病并发症筛查与</w:t>
            </w:r>
            <w:r>
              <w:rPr>
                <w:spacing w:val="5"/>
              </w:rPr>
              <w:t xml:space="preserve"> </w:t>
            </w:r>
            <w:r>
              <w:rPr>
                <w:spacing w:val="15"/>
              </w:rPr>
              <w:t>相关危险因素评估；</w:t>
            </w:r>
          </w:p>
          <w:p>
            <w:pPr>
              <w:pStyle w:val="TableText"/>
              <w:ind w:left="80" w:right="61" w:hanging="10"/>
              <w:spacing w:before="92" w:line="261" w:lineRule="auto"/>
              <w:rPr/>
            </w:pPr>
            <w:r>
              <w:rPr/>
              <w:t>5.能够识别慢性病急性并发症，开</w:t>
            </w:r>
            <w:r>
              <w:rPr>
                <w:spacing w:val="10"/>
              </w:rPr>
              <w:t xml:space="preserve"> </w:t>
            </w:r>
            <w:r>
              <w:rPr>
                <w:spacing w:val="12"/>
              </w:rPr>
              <w:t>展初步处理并及时转诊；</w:t>
            </w:r>
          </w:p>
        </w:tc>
        <w:tc>
          <w:tcPr>
            <w:tcW w:w="32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"/>
          <w:pgSz w:w="11910" w:h="16840"/>
          <w:pgMar w:top="1431" w:right="1735" w:bottom="1067" w:left="1660" w:header="0" w:footer="678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23" w:lineRule="exact"/>
        <w:rPr/>
      </w:pPr>
      <w:r/>
    </w:p>
    <w:tbl>
      <w:tblPr>
        <w:tblStyle w:val="TableNormal"/>
        <w:tblW w:w="844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34"/>
        <w:gridCol w:w="4364"/>
        <w:gridCol w:w="3251"/>
      </w:tblGrid>
      <w:tr>
        <w:trPr>
          <w:trHeight w:val="2193" w:hRule="atLeast"/>
        </w:trPr>
        <w:tc>
          <w:tcPr>
            <w:tcW w:w="8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64" w:type="dxa"/>
            <w:vAlign w:val="top"/>
          </w:tcPr>
          <w:p>
            <w:pPr>
              <w:pStyle w:val="TableText"/>
              <w:ind w:left="110" w:firstLine="9"/>
              <w:spacing w:before="25" w:line="271" w:lineRule="auto"/>
              <w:rPr/>
            </w:pPr>
            <w:r>
              <w:rPr>
                <w:spacing w:val="2"/>
              </w:rPr>
              <w:t>6.具备健康体重管理、合理膳食、</w:t>
            </w:r>
            <w:r>
              <w:rPr/>
              <w:t xml:space="preserve"> </w:t>
            </w:r>
            <w:r>
              <w:rPr>
                <w:spacing w:val="-7"/>
              </w:rPr>
              <w:t>适量运动、控烟限酒等健康指导服</w:t>
            </w:r>
            <w:r>
              <w:rPr>
                <w:spacing w:val="5"/>
              </w:rPr>
              <w:t xml:space="preserve">  </w:t>
            </w:r>
            <w:r>
              <w:rPr>
                <w:spacing w:val="23"/>
              </w:rPr>
              <w:t>务的能力；</w:t>
            </w:r>
          </w:p>
          <w:p>
            <w:pPr>
              <w:pStyle w:val="TableText"/>
              <w:ind w:left="120" w:right="39" w:hanging="20"/>
              <w:spacing w:before="107" w:line="262" w:lineRule="auto"/>
              <w:rPr/>
            </w:pPr>
            <w:r>
              <w:rPr/>
              <w:t>7.完成慢性病健康管理服务的相关</w:t>
            </w:r>
            <w:r>
              <w:rPr>
                <w:spacing w:val="12"/>
              </w:rPr>
              <w:t xml:space="preserve"> </w:t>
            </w:r>
            <w:r>
              <w:rPr/>
              <w:t>培训。</w:t>
            </w:r>
          </w:p>
        </w:tc>
        <w:tc>
          <w:tcPr>
            <w:tcW w:w="32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26" w:hRule="atLeast"/>
        </w:trPr>
        <w:tc>
          <w:tcPr>
            <w:tcW w:w="834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/>
              <w:spacing w:before="91" w:line="221" w:lineRule="auto"/>
              <w:rPr/>
            </w:pPr>
            <w:r>
              <w:rPr>
                <w:spacing w:val="6"/>
              </w:rPr>
              <w:t>设备</w:t>
            </w:r>
          </w:p>
          <w:p>
            <w:pPr>
              <w:pStyle w:val="TableText"/>
              <w:ind w:left="124"/>
              <w:spacing w:before="104" w:line="221" w:lineRule="auto"/>
              <w:rPr/>
            </w:pPr>
            <w:r>
              <w:rPr>
                <w:spacing w:val="6"/>
              </w:rPr>
              <w:t>配备</w:t>
            </w:r>
          </w:p>
        </w:tc>
        <w:tc>
          <w:tcPr>
            <w:tcW w:w="4364" w:type="dxa"/>
            <w:vAlign w:val="top"/>
          </w:tcPr>
          <w:p>
            <w:pPr>
              <w:pStyle w:val="TableText"/>
              <w:ind w:left="110"/>
              <w:spacing w:before="33" w:line="219" w:lineRule="auto"/>
              <w:rPr/>
            </w:pPr>
            <w:r>
              <w:rPr/>
              <w:t>按照《乡镇卫生院服务能力标准</w:t>
            </w:r>
          </w:p>
          <w:p>
            <w:pPr>
              <w:pStyle w:val="TableText"/>
              <w:ind w:left="110" w:firstLine="119"/>
              <w:spacing w:before="119" w:line="291" w:lineRule="auto"/>
              <w:rPr/>
            </w:pPr>
            <w:r>
              <w:rPr>
                <w:spacing w:val="-5"/>
              </w:rPr>
              <w:t>(2022版)》《社区卫生服务中心服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务能力标准(2022版)》《乡镇卫生</w:t>
            </w:r>
            <w:r>
              <w:rPr>
                <w:spacing w:val="13"/>
              </w:rPr>
              <w:t xml:space="preserve"> </w:t>
            </w:r>
            <w:r>
              <w:rPr>
                <w:spacing w:val="-14"/>
              </w:rPr>
              <w:t>院</w:t>
            </w:r>
            <w:r>
              <w:rPr>
                <w:spacing w:val="9"/>
              </w:rPr>
              <w:t xml:space="preserve">   </w:t>
            </w:r>
            <w:r>
              <w:rPr>
                <w:spacing w:val="-14"/>
              </w:rPr>
              <w:t>医 用</w:t>
            </w:r>
            <w:r>
              <w:rPr>
                <w:spacing w:val="12"/>
              </w:rPr>
              <w:t xml:space="preserve"> </w:t>
            </w:r>
            <w:r>
              <w:rPr>
                <w:spacing w:val="-14"/>
              </w:rPr>
              <w:t>装</w:t>
            </w:r>
            <w:r>
              <w:rPr>
                <w:spacing w:val="14"/>
              </w:rPr>
              <w:t xml:space="preserve"> </w:t>
            </w:r>
            <w:r>
              <w:rPr>
                <w:spacing w:val="-14"/>
              </w:rPr>
              <w:t>备</w:t>
            </w:r>
            <w:r>
              <w:rPr>
                <w:spacing w:val="10"/>
              </w:rPr>
              <w:t xml:space="preserve"> </w:t>
            </w:r>
            <w:r>
              <w:rPr>
                <w:spacing w:val="-14"/>
              </w:rPr>
              <w:t>配</w:t>
            </w:r>
            <w:r>
              <w:rPr>
                <w:spacing w:val="9"/>
              </w:rPr>
              <w:t xml:space="preserve"> </w:t>
            </w:r>
            <w:r>
              <w:rPr>
                <w:spacing w:val="-14"/>
              </w:rPr>
              <w:t>置</w:t>
            </w:r>
            <w:r>
              <w:rPr>
                <w:spacing w:val="11"/>
              </w:rPr>
              <w:t xml:space="preserve"> </w:t>
            </w:r>
            <w:r>
              <w:rPr>
                <w:spacing w:val="-14"/>
              </w:rPr>
              <w:t>标</w:t>
            </w:r>
            <w:r>
              <w:rPr>
                <w:spacing w:val="4"/>
              </w:rPr>
              <w:t xml:space="preserve">   </w:t>
            </w:r>
            <w:r>
              <w:rPr>
                <w:spacing w:val="-14"/>
              </w:rPr>
              <w:t>准</w:t>
            </w:r>
            <w:r>
              <w:rPr/>
              <w:t xml:space="preserve"> </w:t>
            </w:r>
            <w:r>
              <w:rPr>
                <w:spacing w:val="4"/>
              </w:rPr>
              <w:t>(</w:t>
            </w:r>
            <w:r>
              <w:rPr/>
              <w:t>WS</w:t>
            </w:r>
            <w:r>
              <w:rPr>
                <w:spacing w:val="4"/>
              </w:rPr>
              <w:t>/T843-2025)》要求，可结合</w:t>
            </w:r>
            <w:r>
              <w:rPr/>
              <w:t xml:space="preserve">  </w:t>
            </w:r>
            <w:r>
              <w:rPr/>
              <w:t>实际配备以下设备：</w:t>
            </w:r>
          </w:p>
          <w:p>
            <w:pPr>
              <w:pStyle w:val="TableText"/>
              <w:ind w:left="120"/>
              <w:spacing w:line="218" w:lineRule="auto"/>
              <w:rPr/>
            </w:pPr>
            <w:r>
              <w:rPr>
                <w:spacing w:val="9"/>
              </w:rPr>
              <w:t>1.雾化吸入装置、指脉氧仪；</w:t>
            </w:r>
          </w:p>
          <w:p>
            <w:pPr>
              <w:pStyle w:val="TableText"/>
              <w:ind w:left="120"/>
              <w:spacing w:before="110" w:line="220" w:lineRule="auto"/>
              <w:rPr/>
            </w:pPr>
            <w:r>
              <w:rPr>
                <w:spacing w:val="9"/>
              </w:rPr>
              <w:t>2.24小时动态血压监测设备；</w:t>
            </w:r>
          </w:p>
          <w:p>
            <w:pPr>
              <w:pStyle w:val="TableText"/>
              <w:ind w:left="120"/>
              <w:spacing w:before="126" w:line="219" w:lineRule="auto"/>
              <w:rPr/>
            </w:pPr>
            <w:r>
              <w:rPr>
                <w:spacing w:val="10"/>
              </w:rPr>
              <w:t>3.糖化血红蛋白检测设备；</w:t>
            </w:r>
          </w:p>
          <w:p>
            <w:pPr>
              <w:pStyle w:val="TableText"/>
              <w:ind w:left="120"/>
              <w:spacing w:before="118" w:line="219" w:lineRule="auto"/>
              <w:rPr/>
            </w:pPr>
            <w:r>
              <w:rPr>
                <w:spacing w:val="13"/>
              </w:rPr>
              <w:t>4.动态血糖监测仪；</w:t>
            </w:r>
          </w:p>
          <w:p>
            <w:pPr>
              <w:pStyle w:val="TableText"/>
              <w:ind w:left="120"/>
              <w:spacing w:before="98" w:line="219" w:lineRule="auto"/>
              <w:rPr/>
            </w:pPr>
            <w:r>
              <w:rPr/>
              <w:t>5.人体成分分析仪。</w:t>
            </w:r>
          </w:p>
        </w:tc>
        <w:tc>
          <w:tcPr>
            <w:tcW w:w="3251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91" w:line="219" w:lineRule="auto"/>
              <w:rPr/>
            </w:pPr>
            <w:r>
              <w:rPr>
                <w:spacing w:val="14"/>
              </w:rPr>
              <w:t>1.动脉硬化检测仪；</w:t>
            </w:r>
          </w:p>
          <w:p>
            <w:pPr>
              <w:pStyle w:val="TableText"/>
              <w:ind w:left="116"/>
              <w:spacing w:before="105" w:line="219" w:lineRule="auto"/>
              <w:rPr/>
            </w:pPr>
            <w:r>
              <w:rPr>
                <w:spacing w:val="13"/>
              </w:rPr>
              <w:t>2.免散瞳眼底相机；</w:t>
            </w:r>
          </w:p>
          <w:p>
            <w:pPr>
              <w:pStyle w:val="TableText"/>
              <w:ind w:left="116"/>
              <w:spacing w:before="109" w:line="219" w:lineRule="auto"/>
              <w:rPr/>
            </w:pPr>
            <w:r>
              <w:rPr>
                <w:spacing w:val="11"/>
              </w:rPr>
              <w:t>3.</w:t>
            </w:r>
            <w:r>
              <w:rPr>
                <w:spacing w:val="-78"/>
              </w:rPr>
              <w:t xml:space="preserve"> </w:t>
            </w:r>
            <w:r>
              <w:rPr>
                <w:spacing w:val="11"/>
              </w:rPr>
              <w:t>峰流速仪；</w:t>
            </w:r>
          </w:p>
          <w:p>
            <w:pPr>
              <w:pStyle w:val="TableText"/>
              <w:ind w:left="116"/>
              <w:spacing w:before="98" w:line="219" w:lineRule="auto"/>
              <w:rPr/>
            </w:pPr>
            <w:r>
              <w:rPr>
                <w:spacing w:val="15"/>
              </w:rPr>
              <w:t>4.肺功能检测仪；</w:t>
            </w:r>
          </w:p>
          <w:p>
            <w:pPr>
              <w:pStyle w:val="TableText"/>
              <w:ind w:left="116"/>
              <w:spacing w:before="96" w:line="219" w:lineRule="auto"/>
              <w:rPr/>
            </w:pPr>
            <w:r>
              <w:rPr>
                <w:spacing w:val="-1"/>
              </w:rPr>
              <w:t>5.一氧化氮检测仪。</w:t>
            </w:r>
          </w:p>
        </w:tc>
      </w:tr>
      <w:tr>
        <w:trPr>
          <w:trHeight w:val="3517" w:hRule="atLeast"/>
        </w:trPr>
        <w:tc>
          <w:tcPr>
            <w:tcW w:w="834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8"/>
              <w:spacing w:before="91" w:line="220" w:lineRule="auto"/>
              <w:rPr/>
            </w:pPr>
            <w:r>
              <w:rPr>
                <w:b/>
                <w:bCs/>
                <w:spacing w:val="-7"/>
              </w:rPr>
              <w:t>用药</w:t>
            </w:r>
          </w:p>
          <w:p>
            <w:pPr>
              <w:pStyle w:val="TableText"/>
              <w:ind w:left="128"/>
              <w:spacing w:before="125" w:line="219" w:lineRule="auto"/>
              <w:rPr/>
            </w:pPr>
            <w:r>
              <w:rPr>
                <w:b/>
                <w:bCs/>
                <w:spacing w:val="-8"/>
              </w:rPr>
              <w:t>管理</w:t>
            </w:r>
          </w:p>
        </w:tc>
        <w:tc>
          <w:tcPr>
            <w:tcW w:w="4364" w:type="dxa"/>
            <w:vAlign w:val="top"/>
          </w:tcPr>
          <w:p>
            <w:pPr>
              <w:pStyle w:val="TableText"/>
              <w:ind w:left="120"/>
              <w:spacing w:before="85" w:line="254" w:lineRule="auto"/>
              <w:rPr/>
            </w:pPr>
            <w:r>
              <w:rPr>
                <w:spacing w:val="2"/>
              </w:rPr>
              <w:t>1.执行国家基本药物目录和医保目</w:t>
            </w:r>
            <w:r>
              <w:rPr/>
              <w:t xml:space="preserve"> </w:t>
            </w:r>
            <w:r>
              <w:rPr>
                <w:spacing w:val="-7"/>
              </w:rPr>
              <w:t>录</w:t>
            </w:r>
            <w:r>
              <w:rPr>
                <w:spacing w:val="76"/>
              </w:rPr>
              <w:t xml:space="preserve"> </w:t>
            </w:r>
            <w:r>
              <w:rPr>
                <w:spacing w:val="-7"/>
              </w:rPr>
              <w:t>；</w:t>
            </w:r>
          </w:p>
          <w:p>
            <w:pPr>
              <w:pStyle w:val="TableText"/>
              <w:ind w:left="98" w:hanging="18"/>
              <w:spacing w:before="91" w:line="269" w:lineRule="auto"/>
              <w:rPr/>
            </w:pPr>
            <w:r>
              <w:rPr>
                <w:spacing w:val="-15"/>
              </w:rPr>
              <w:t>2.紧密型医联体内部高血压、糖尿</w:t>
            </w:r>
            <w:r>
              <w:rPr/>
              <w:t xml:space="preserve">   </w:t>
            </w:r>
            <w:r>
              <w:rPr>
                <w:spacing w:val="-15"/>
              </w:rPr>
              <w:t>病、慢阻肺病用药不受“一品两规”</w:t>
            </w:r>
            <w:r>
              <w:rPr>
                <w:spacing w:val="13"/>
              </w:rPr>
              <w:t xml:space="preserve"> </w:t>
            </w:r>
            <w:r>
              <w:rPr>
                <w:spacing w:val="-19"/>
              </w:rPr>
              <w:t>限</w:t>
            </w:r>
            <w:r>
              <w:rPr>
                <w:spacing w:val="-17"/>
              </w:rPr>
              <w:t xml:space="preserve"> </w:t>
            </w:r>
            <w:r>
              <w:rPr>
                <w:spacing w:val="-19"/>
              </w:rPr>
              <w:t>制</w:t>
            </w:r>
            <w:r>
              <w:rPr>
                <w:spacing w:val="-31"/>
              </w:rPr>
              <w:t xml:space="preserve"> </w:t>
            </w:r>
            <w:r>
              <w:rPr>
                <w:spacing w:val="-19"/>
              </w:rPr>
              <w:t>；</w:t>
            </w:r>
          </w:p>
          <w:p>
            <w:pPr>
              <w:pStyle w:val="TableText"/>
              <w:ind w:left="120"/>
              <w:spacing w:before="115" w:line="219" w:lineRule="auto"/>
              <w:rPr/>
            </w:pPr>
            <w:r>
              <w:rPr>
                <w:spacing w:val="12"/>
              </w:rPr>
              <w:t>3.开展长期处方服务；</w:t>
            </w:r>
          </w:p>
          <w:p>
            <w:pPr>
              <w:pStyle w:val="TableText"/>
              <w:ind w:left="120" w:right="349" w:hanging="60"/>
              <w:spacing w:before="75" w:line="266" w:lineRule="auto"/>
              <w:rPr/>
            </w:pPr>
            <w:r>
              <w:rPr>
                <w:spacing w:val="1"/>
              </w:rPr>
              <w:t>4.落实慢性病缺药登记和采购制</w:t>
            </w:r>
            <w:r>
              <w:rPr>
                <w:spacing w:val="8"/>
              </w:rPr>
              <w:t xml:space="preserve"> </w:t>
            </w:r>
            <w:r>
              <w:rPr/>
              <w:t>度。</w:t>
            </w:r>
          </w:p>
        </w:tc>
        <w:tc>
          <w:tcPr>
            <w:tcW w:w="3251" w:type="dxa"/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297"/>
              <w:spacing w:before="91" w:line="266" w:lineRule="auto"/>
              <w:rPr/>
            </w:pPr>
            <w:r>
              <w:rPr>
                <w:spacing w:val="2"/>
              </w:rPr>
              <w:t>1.临床用药辅助决策系</w:t>
            </w:r>
            <w:r>
              <w:rPr>
                <w:spacing w:val="3"/>
              </w:rPr>
              <w:t xml:space="preserve"> </w:t>
            </w:r>
            <w:r>
              <w:rPr>
                <w:spacing w:val="-9"/>
              </w:rPr>
              <w:t>统</w:t>
            </w:r>
            <w:r>
              <w:rPr>
                <w:spacing w:val="83"/>
              </w:rPr>
              <w:t xml:space="preserve"> </w:t>
            </w:r>
            <w:r>
              <w:rPr>
                <w:spacing w:val="-9"/>
              </w:rPr>
              <w:t>；</w:t>
            </w:r>
          </w:p>
          <w:p>
            <w:pPr>
              <w:pStyle w:val="TableText"/>
              <w:ind w:left="116" w:right="60" w:hanging="30"/>
              <w:spacing w:before="75" w:line="254" w:lineRule="auto"/>
              <w:rPr/>
            </w:pPr>
            <w:r>
              <w:rPr>
                <w:spacing w:val="1"/>
              </w:rPr>
              <w:t>2.人工智能辅助合理用药</w:t>
            </w:r>
            <w:r>
              <w:rPr/>
              <w:t xml:space="preserve"> </w:t>
            </w:r>
            <w:r>
              <w:rPr>
                <w:spacing w:val="-10"/>
              </w:rPr>
              <w:t>监</w:t>
            </w:r>
            <w:r>
              <w:rPr>
                <w:spacing w:val="-14"/>
              </w:rPr>
              <w:t xml:space="preserve"> </w:t>
            </w:r>
            <w:r>
              <w:rPr>
                <w:spacing w:val="-10"/>
              </w:rPr>
              <w:t>管</w:t>
            </w:r>
            <w:r>
              <w:rPr>
                <w:spacing w:val="-32"/>
              </w:rPr>
              <w:t xml:space="preserve"> </w:t>
            </w:r>
            <w:r>
              <w:rPr>
                <w:spacing w:val="-10"/>
              </w:rPr>
              <w:t>；</w:t>
            </w:r>
          </w:p>
          <w:p>
            <w:pPr>
              <w:pStyle w:val="TableText"/>
              <w:ind w:left="116" w:right="58" w:hanging="30"/>
              <w:spacing w:before="106" w:line="265" w:lineRule="auto"/>
              <w:rPr/>
            </w:pPr>
            <w:r>
              <w:rPr>
                <w:spacing w:val="1"/>
              </w:rPr>
              <w:t>3.药师参与慢性病健康管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理服务。</w:t>
            </w:r>
          </w:p>
        </w:tc>
      </w:tr>
      <w:tr>
        <w:trPr>
          <w:trHeight w:val="1974" w:hRule="atLeast"/>
        </w:trPr>
        <w:tc>
          <w:tcPr>
            <w:tcW w:w="834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8"/>
              <w:spacing w:before="91" w:line="219" w:lineRule="auto"/>
              <w:rPr/>
            </w:pPr>
            <w:r>
              <w:rPr>
                <w:b/>
                <w:bCs/>
                <w:spacing w:val="3"/>
              </w:rPr>
              <w:t>信息</w:t>
            </w:r>
          </w:p>
          <w:p>
            <w:pPr>
              <w:pStyle w:val="TableText"/>
              <w:ind w:left="264" w:right="127" w:hanging="140"/>
              <w:spacing w:before="115" w:line="299" w:lineRule="auto"/>
              <w:rPr/>
            </w:pPr>
            <w:r>
              <w:rPr>
                <w:spacing w:val="6"/>
              </w:rPr>
              <w:t>化建</w:t>
            </w:r>
            <w:r>
              <w:rPr/>
              <w:t xml:space="preserve"> </w:t>
            </w:r>
            <w:r>
              <w:rPr/>
              <w:t>设</w:t>
            </w:r>
          </w:p>
        </w:tc>
        <w:tc>
          <w:tcPr>
            <w:tcW w:w="4364" w:type="dxa"/>
            <w:vAlign w:val="top"/>
          </w:tcPr>
          <w:p>
            <w:pPr>
              <w:pStyle w:val="TableText"/>
              <w:ind w:left="120"/>
              <w:spacing w:before="180" w:line="219" w:lineRule="auto"/>
              <w:rPr/>
            </w:pPr>
            <w:r>
              <w:rPr>
                <w:spacing w:val="9"/>
              </w:rPr>
              <w:t>1.开展健康档案电子化管理；</w:t>
            </w:r>
          </w:p>
          <w:p>
            <w:pPr>
              <w:pStyle w:val="TableText"/>
              <w:ind w:left="120" w:right="43" w:hanging="40"/>
              <w:spacing w:before="96" w:line="261" w:lineRule="auto"/>
              <w:rPr/>
            </w:pPr>
            <w:r>
              <w:rPr>
                <w:spacing w:val="1"/>
              </w:rPr>
              <w:t>2.利用多种途径将电子健康档案向</w:t>
            </w:r>
            <w:r>
              <w:rPr>
                <w:spacing w:val="12"/>
              </w:rPr>
              <w:t xml:space="preserve"> </w:t>
            </w:r>
            <w:r>
              <w:rPr>
                <w:spacing w:val="20"/>
              </w:rPr>
              <w:t>居民本人开放；</w:t>
            </w:r>
          </w:p>
          <w:p>
            <w:pPr>
              <w:pStyle w:val="TableText"/>
              <w:ind w:left="100"/>
              <w:spacing w:before="109" w:line="219" w:lineRule="auto"/>
              <w:rPr/>
            </w:pPr>
            <w:r>
              <w:rPr>
                <w:spacing w:val="1"/>
              </w:rPr>
              <w:t>3.实现居民电子健康档案与诊疗信</w:t>
            </w:r>
          </w:p>
        </w:tc>
        <w:tc>
          <w:tcPr>
            <w:tcW w:w="3251" w:type="dxa"/>
            <w:vAlign w:val="top"/>
          </w:tcPr>
          <w:p>
            <w:pPr>
              <w:pStyle w:val="TableText"/>
              <w:ind w:left="106" w:right="323" w:hanging="10"/>
              <w:spacing w:before="183" w:line="268" w:lineRule="auto"/>
              <w:rPr/>
            </w:pPr>
            <w:r>
              <w:rPr>
                <w:spacing w:val="1"/>
              </w:rPr>
              <w:t>1.开展人工智能辅助诊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断、随访等健康管理服</w:t>
            </w:r>
            <w:r>
              <w:rPr/>
              <w:t xml:space="preserve"> </w:t>
            </w:r>
            <w:r>
              <w:rPr>
                <w:spacing w:val="-2"/>
              </w:rPr>
              <w:t>务</w:t>
            </w:r>
            <w:r>
              <w:rPr>
                <w:spacing w:val="78"/>
              </w:rPr>
              <w:t xml:space="preserve"> 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116"/>
              <w:spacing w:before="108" w:line="220" w:lineRule="auto"/>
              <w:rPr/>
            </w:pPr>
            <w:r>
              <w:rPr>
                <w:spacing w:val="1"/>
              </w:rPr>
              <w:t>2.开展慢性病智能预警与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"/>
          <w:pgSz w:w="11910" w:h="16840"/>
          <w:pgMar w:top="1431" w:right="1729" w:bottom="1089" w:left="1705" w:header="0" w:footer="71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13" w:lineRule="exact"/>
        <w:rPr/>
      </w:pPr>
      <w:r/>
    </w:p>
    <w:tbl>
      <w:tblPr>
        <w:tblStyle w:val="TableNormal"/>
        <w:tblW w:w="8459" w:type="dxa"/>
        <w:tblInd w:w="7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44"/>
        <w:gridCol w:w="4354"/>
        <w:gridCol w:w="3261"/>
      </w:tblGrid>
      <w:tr>
        <w:trPr>
          <w:trHeight w:val="1762" w:hRule="atLeast"/>
        </w:trPr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54" w:type="dxa"/>
            <w:vAlign w:val="top"/>
          </w:tcPr>
          <w:p>
            <w:pPr>
              <w:pStyle w:val="TableText"/>
              <w:ind w:left="110"/>
              <w:spacing w:before="106" w:line="219" w:lineRule="auto"/>
              <w:rPr/>
            </w:pPr>
            <w:r>
              <w:rPr>
                <w:spacing w:val="11"/>
              </w:rPr>
              <w:t>息的互联互通和信息共享；</w:t>
            </w:r>
          </w:p>
          <w:p>
            <w:pPr>
              <w:pStyle w:val="TableText"/>
              <w:ind w:left="70" w:right="55"/>
              <w:spacing w:before="107" w:line="265" w:lineRule="auto"/>
              <w:jc w:val="both"/>
              <w:rPr/>
            </w:pPr>
            <w:r>
              <w:rPr>
                <w:spacing w:val="1"/>
              </w:rPr>
              <w:t>4.与紧密型医联体牵头医院或上级</w:t>
            </w:r>
            <w:r>
              <w:rPr/>
              <w:t xml:space="preserve"> </w:t>
            </w:r>
            <w:r>
              <w:rPr/>
              <w:t>医院建立双向转诊平台，开展分布</w:t>
            </w:r>
            <w:r>
              <w:rPr>
                <w:spacing w:val="13"/>
              </w:rPr>
              <w:t xml:space="preserve"> </w:t>
            </w:r>
            <w:r>
              <w:rPr>
                <w:spacing w:val="4"/>
              </w:rPr>
              <w:t>式检查、集中式诊断。</w:t>
            </w:r>
          </w:p>
        </w:tc>
        <w:tc>
          <w:tcPr>
            <w:tcW w:w="3261" w:type="dxa"/>
            <w:vAlign w:val="top"/>
          </w:tcPr>
          <w:p>
            <w:pPr>
              <w:pStyle w:val="TableText"/>
              <w:ind w:left="116"/>
              <w:spacing w:before="326" w:line="219" w:lineRule="auto"/>
              <w:rPr/>
            </w:pPr>
            <w:r>
              <w:rPr>
                <w:spacing w:val="23"/>
              </w:rPr>
              <w:t>个性化管理；</w:t>
            </w:r>
          </w:p>
          <w:p>
            <w:pPr>
              <w:pStyle w:val="TableText"/>
              <w:ind w:left="116" w:right="89" w:hanging="50"/>
              <w:spacing w:before="77" w:line="312" w:lineRule="auto"/>
              <w:rPr/>
            </w:pPr>
            <w:r>
              <w:rPr>
                <w:spacing w:val="1"/>
              </w:rPr>
              <w:t>3.利用物联网和移动终端 </w:t>
            </w:r>
            <w:r>
              <w:rPr>
                <w:spacing w:val="-1"/>
              </w:rPr>
              <w:t>开展健康监测。</w:t>
            </w:r>
          </w:p>
        </w:tc>
      </w:tr>
      <w:tr>
        <w:trPr>
          <w:trHeight w:val="3518" w:hRule="atLeast"/>
        </w:trPr>
        <w:tc>
          <w:tcPr>
            <w:tcW w:w="844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 w:right="118"/>
              <w:spacing w:before="91" w:line="293" w:lineRule="auto"/>
              <w:rPr/>
            </w:pPr>
            <w:r>
              <w:rPr>
                <w:b/>
                <w:bCs/>
                <w:spacing w:val="-9"/>
              </w:rPr>
              <w:t>质量</w:t>
            </w:r>
            <w:r>
              <w:rPr/>
              <w:t xml:space="preserve"> </w:t>
            </w:r>
            <w:r>
              <w:rPr>
                <w:b/>
                <w:bCs/>
                <w:spacing w:val="5"/>
              </w:rPr>
              <w:t>控制</w:t>
            </w:r>
          </w:p>
        </w:tc>
        <w:tc>
          <w:tcPr>
            <w:tcW w:w="4354" w:type="dxa"/>
            <w:vAlign w:val="top"/>
          </w:tcPr>
          <w:p>
            <w:pPr>
              <w:pStyle w:val="TableText"/>
              <w:ind w:left="210" w:right="62" w:hanging="140"/>
              <w:spacing w:before="84" w:line="258" w:lineRule="auto"/>
              <w:rPr/>
            </w:pPr>
            <w:r>
              <w:rPr/>
              <w:t>1.严格执行有关慢性病健康管理服</w:t>
            </w:r>
            <w:r>
              <w:rPr>
                <w:spacing w:val="9"/>
              </w:rPr>
              <w:t xml:space="preserve"> </w:t>
            </w:r>
            <w:r>
              <w:rPr>
                <w:spacing w:val="9"/>
              </w:rPr>
              <w:t>务指南，规范服务流程和内容；</w:t>
            </w:r>
          </w:p>
          <w:p>
            <w:pPr>
              <w:pStyle w:val="TableText"/>
              <w:ind w:left="210" w:right="56" w:hanging="140"/>
              <w:spacing w:before="97" w:line="254" w:lineRule="auto"/>
              <w:rPr/>
            </w:pPr>
            <w:r>
              <w:rPr>
                <w:spacing w:val="1"/>
              </w:rPr>
              <w:t>2.主动接受紧密型医联体牵头医院</w:t>
            </w:r>
            <w:r>
              <w:rPr/>
              <w:t xml:space="preserve"> </w:t>
            </w:r>
            <w:r>
              <w:rPr>
                <w:spacing w:val="1"/>
              </w:rPr>
              <w:t>或上级医院相关专病科室的监督</w:t>
            </w:r>
          </w:p>
          <w:p>
            <w:pPr>
              <w:pStyle w:val="TableText"/>
              <w:ind w:left="120" w:right="62" w:hanging="50"/>
              <w:spacing w:before="107" w:line="287" w:lineRule="auto"/>
              <w:rPr/>
            </w:pPr>
            <w:r>
              <w:rPr/>
              <w:t>和管理，对照评价结果，持续改进</w:t>
            </w:r>
            <w:r>
              <w:rPr>
                <w:spacing w:val="9"/>
              </w:rPr>
              <w:t xml:space="preserve"> </w:t>
            </w:r>
            <w:r>
              <w:rPr>
                <w:spacing w:val="11"/>
              </w:rPr>
              <w:t>慢性病健康管理服务质量；</w:t>
            </w:r>
          </w:p>
          <w:p>
            <w:pPr>
              <w:pStyle w:val="TableText"/>
              <w:ind w:left="100" w:right="61" w:hanging="30"/>
              <w:spacing w:before="2" w:line="261" w:lineRule="auto"/>
              <w:rPr/>
            </w:pPr>
            <w:r>
              <w:rPr/>
              <w:t>3.建立患者满意度调查机制，收集</w:t>
            </w:r>
            <w:r>
              <w:rPr>
                <w:spacing w:val="10"/>
              </w:rPr>
              <w:t xml:space="preserve"> </w:t>
            </w:r>
            <w:r>
              <w:rPr/>
              <w:t>患者意见和建议。</w:t>
            </w:r>
          </w:p>
        </w:tc>
        <w:tc>
          <w:tcPr>
            <w:tcW w:w="3261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38"/>
              <w:spacing w:before="91" w:line="255" w:lineRule="auto"/>
              <w:rPr/>
            </w:pPr>
            <w:r>
              <w:rPr>
                <w:spacing w:val="1"/>
              </w:rPr>
              <w:t>1.利用人工智能辅助开展</w:t>
            </w:r>
            <w:r>
              <w:rPr>
                <w:spacing w:val="2"/>
              </w:rPr>
              <w:t xml:space="preserve"> </w:t>
            </w:r>
            <w:r>
              <w:rPr>
                <w:spacing w:val="28"/>
              </w:rPr>
              <w:t>质量控制；</w:t>
            </w:r>
          </w:p>
          <w:p>
            <w:pPr>
              <w:pStyle w:val="TableText"/>
              <w:ind w:left="116" w:right="57" w:hanging="20"/>
              <w:spacing w:before="105" w:line="258" w:lineRule="auto"/>
              <w:rPr/>
            </w:pPr>
            <w:r>
              <w:rPr>
                <w:spacing w:val="1"/>
              </w:rPr>
              <w:t>2.完善质量控制制度，依</w:t>
            </w:r>
            <w:r>
              <w:rPr>
                <w:spacing w:val="3"/>
              </w:rPr>
              <w:t xml:space="preserve"> </w:t>
            </w:r>
            <w:r>
              <w:rPr/>
              <w:t>据制度持续改进。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"/>
          <w:pgSz w:w="11910" w:h="16840"/>
          <w:pgMar w:top="1431" w:right="1725" w:bottom="1057" w:left="1650" w:header="0" w:footer="668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85" w:lineRule="auto"/>
        <w:rPr>
          <w:rFonts w:ascii="Arial"/>
          <w:sz w:val="21"/>
        </w:rPr>
      </w:pPr>
      <w:r>
        <w:pict>
          <v:shape id="_x0000_s4" style="position:absolute;margin-left:86.6665pt;margin-top:204.473pt;mso-position-vertical-relative:page;mso-position-horizontal-relative:page;width:14.45pt;height:230.4pt;z-index:251666432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 style="layout-flow:vertical-ideographic;">
              <w:txbxContent>
                <w:p>
                  <w:pPr>
                    <w:ind w:left="20"/>
                    <w:spacing w:before="20" w:line="202" w:lineRule="auto"/>
                    <w:rPr>
                      <w:rFonts w:ascii="SimSun" w:hAnsi="SimSun" w:eastAsia="SimSun" w:cs="SimSun"/>
                      <w:sz w:val="22"/>
                      <w:szCs w:val="22"/>
                    </w:rPr>
                  </w:pPr>
                  <w:r>
                    <w:rPr>
                      <w:rFonts w:ascii="SimSun" w:hAnsi="SimSun" w:eastAsia="SimSun" w:cs="SimSun"/>
                      <w:sz w:val="22"/>
                      <w:szCs w:val="22"/>
                      <w:spacing w:val="21"/>
                    </w:rPr>
                    <w:t>咨询与筛查</w:t>
                  </w:r>
                  <w:r>
                    <w:rPr>
                      <w:rFonts w:ascii="SimSun" w:hAnsi="SimSun" w:eastAsia="SimSun" w:cs="SimSun"/>
                      <w:sz w:val="22"/>
                      <w:szCs w:val="22"/>
                      <w:spacing w:val="1"/>
                    </w:rPr>
                    <w:t xml:space="preserve">               </w:t>
                  </w:r>
                  <w:r>
                    <w:rPr>
                      <w:rFonts w:ascii="SimSun" w:hAnsi="SimSun" w:eastAsia="SimSun" w:cs="SimSun"/>
                      <w:sz w:val="22"/>
                      <w:szCs w:val="22"/>
                      <w:spacing w:val="21"/>
                    </w:rPr>
                    <w:t>随访与健康指导</w:t>
                  </w:r>
                </w:p>
              </w:txbxContent>
            </v:textbox>
          </v:shape>
        </w:pict>
      </w:r>
      <w:r/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ind w:left="4412"/>
        <w:spacing w:before="87" w:line="221" w:lineRule="auto"/>
        <w:rPr>
          <w:rFonts w:ascii="SimHei" w:hAnsi="SimHei" w:eastAsia="SimHei" w:cs="SimHei"/>
          <w:sz w:val="27"/>
          <w:szCs w:val="27"/>
        </w:rPr>
      </w:pPr>
      <w:r>
        <w:rPr>
          <w:rFonts w:ascii="SimHei" w:hAnsi="SimHei" w:eastAsia="SimHei" w:cs="SimHei"/>
          <w:sz w:val="27"/>
          <w:szCs w:val="27"/>
          <w:b/>
          <w:bCs/>
          <w:spacing w:val="6"/>
        </w:rPr>
        <w:t>附图</w:t>
      </w:r>
      <w:r>
        <w:rPr>
          <w:rFonts w:ascii="SimHei" w:hAnsi="SimHei" w:eastAsia="SimHei" w:cs="SimHei"/>
          <w:sz w:val="27"/>
          <w:szCs w:val="27"/>
          <w:spacing w:val="6"/>
        </w:rPr>
        <w:t xml:space="preserve">  </w:t>
      </w:r>
      <w:r>
        <w:rPr>
          <w:rFonts w:ascii="SimHei" w:hAnsi="SimHei" w:eastAsia="SimHei" w:cs="SimHei"/>
          <w:sz w:val="27"/>
          <w:szCs w:val="27"/>
          <w:b/>
          <w:bCs/>
          <w:spacing w:val="6"/>
        </w:rPr>
        <w:t>基层慢性病健康管理服务流程示意图</w:t>
      </w:r>
    </w:p>
    <w:p>
      <w:pPr>
        <w:spacing w:before="31"/>
        <w:rPr/>
      </w:pPr>
      <w:r/>
    </w:p>
    <w:p>
      <w:pPr>
        <w:spacing w:before="30"/>
        <w:rPr/>
      </w:pPr>
      <w:r/>
    </w:p>
    <w:p>
      <w:pPr>
        <w:sectPr>
          <w:headerReference w:type="default" r:id="rId10"/>
          <w:footerReference w:type="default" r:id="rId11"/>
          <w:pgSz w:w="16840" w:h="11910"/>
          <w:pgMar w:top="400" w:right="1410" w:bottom="1081" w:left="1281" w:header="0" w:footer="729" w:gutter="0"/>
          <w:cols w:equalWidth="0" w:num="1">
            <w:col w:w="14149" w:space="0"/>
          </w:cols>
        </w:sectPr>
        <w:rPr/>
      </w:pPr>
    </w:p>
    <w:p>
      <w:pPr>
        <w:rPr/>
      </w:pPr>
      <w:r/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left="1562"/>
        <w:spacing w:before="39" w:line="221" w:lineRule="auto"/>
        <w:rPr>
          <w:rFonts w:ascii="SimHei" w:hAnsi="SimHei" w:eastAsia="SimHei" w:cs="SimHei"/>
          <w:sz w:val="20"/>
          <w:szCs w:val="20"/>
        </w:rPr>
      </w:pPr>
      <w:r>
        <w:rPr>
          <w:rFonts w:ascii="SimHei" w:hAnsi="SimHei" w:eastAsia="SimHei" w:cs="SimHei"/>
          <w:sz w:val="20"/>
          <w:szCs w:val="20"/>
          <w:b/>
          <w:bCs/>
          <w:spacing w:val="39"/>
        </w:rPr>
        <w:t>健康服务区</w:t>
      </w:r>
    </w:p>
    <w:p>
      <w:pPr>
        <w:spacing w:before="152"/>
        <w:rPr/>
      </w:pPr>
      <w:r/>
    </w:p>
    <w:tbl>
      <w:tblPr>
        <w:tblStyle w:val="TableNormal"/>
        <w:tblW w:w="4986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2248"/>
        <w:gridCol w:w="2738"/>
      </w:tblGrid>
      <w:tr>
        <w:trPr>
          <w:trHeight w:val="2984" w:hRule="atLeast"/>
        </w:trPr>
        <w:tc>
          <w:tcPr>
            <w:tcW w:w="2248" w:type="dxa"/>
            <w:vAlign w:val="top"/>
          </w:tcPr>
          <w:p>
            <w:pPr>
              <w:spacing w:line="23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健康咨询</w:t>
            </w: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 xml:space="preserve">   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健康科普</w:t>
            </w:r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ind w:left="200"/>
              <w:spacing w:before="65" w:line="22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基本信息收集</w:t>
            </w:r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ind w:left="90" w:right="696"/>
              <w:spacing w:before="65" w:line="21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  <w:position w:val="-1"/>
              </w:rPr>
              <w:t>健康自</w:t>
            </w:r>
            <w:r>
              <w:rPr>
                <w:rFonts w:ascii="FangSong" w:hAnsi="FangSong" w:eastAsia="FangSong" w:cs="FangSong"/>
                <w:sz w:val="20"/>
                <w:szCs w:val="20"/>
                <w:spacing w:val="11"/>
                <w:position w:val="-1"/>
              </w:rPr>
              <w:t xml:space="preserve">  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  <w:position w:val="1"/>
              </w:rPr>
              <w:t>慢病筛</w:t>
            </w:r>
            <w:r>
              <w:rPr>
                <w:rFonts w:ascii="FangSong" w:hAnsi="FangSong" w:eastAsia="FangSong" w:cs="FangSong"/>
                <w:sz w:val="20"/>
                <w:szCs w:val="20"/>
                <w:spacing w:val="1"/>
                <w:position w:val="1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检信息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 xml:space="preserve">  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查信息</w:t>
            </w:r>
          </w:p>
          <w:p>
            <w:pPr>
              <w:ind w:left="90" w:right="696"/>
              <w:spacing w:before="263" w:line="20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  <w:position w:val="-1"/>
              </w:rPr>
              <w:t>外院就</w:t>
            </w:r>
            <w:r>
              <w:rPr>
                <w:rFonts w:ascii="FangSong" w:hAnsi="FangSong" w:eastAsia="FangSong" w:cs="FangSong"/>
                <w:sz w:val="20"/>
                <w:szCs w:val="20"/>
                <w:spacing w:val="11"/>
                <w:position w:val="-1"/>
              </w:rPr>
              <w:t xml:space="preserve">  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  <w:position w:val="1"/>
              </w:rPr>
              <w:t>其他健</w:t>
            </w:r>
            <w:r>
              <w:rPr>
                <w:rFonts w:ascii="FangSong" w:hAnsi="FangSong" w:eastAsia="FangSong" w:cs="FangSong"/>
                <w:sz w:val="20"/>
                <w:szCs w:val="20"/>
                <w:position w:val="1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  <w:position w:val="-1"/>
              </w:rPr>
              <w:t>诊信息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  <w:position w:val="-1"/>
              </w:rPr>
              <w:t xml:space="preserve">  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  <w:position w:val="1"/>
              </w:rPr>
              <w:t>康信息</w:t>
            </w:r>
          </w:p>
        </w:tc>
        <w:tc>
          <w:tcPr>
            <w:tcW w:w="2738" w:type="dxa"/>
            <w:vAlign w:val="top"/>
          </w:tcPr>
          <w:p>
            <w:pPr>
              <w:ind w:left="271"/>
              <w:spacing w:before="11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预约挂号</w:t>
            </w:r>
            <w:r>
              <w:rPr>
                <w:rFonts w:ascii="FangSong" w:hAnsi="FangSong" w:eastAsia="FangSong" w:cs="FangSong"/>
                <w:sz w:val="20"/>
                <w:szCs w:val="20"/>
                <w:spacing w:val="14"/>
              </w:rPr>
              <w:t xml:space="preserve">      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接收转诊</w:t>
            </w:r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382"/>
              <w:spacing w:before="65" w:line="22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建立/更新居民健康档案</w:t>
            </w:r>
          </w:p>
          <w:p>
            <w:pPr>
              <w:pStyle w:val="TableText"/>
              <w:ind w:left="1792"/>
              <w:spacing w:before="109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↓</w:t>
            </w:r>
          </w:p>
          <w:p>
            <w:pPr>
              <w:ind w:left="2070" w:hanging="989"/>
              <w:spacing w:before="84" w:line="23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pict>
                <v:shape id="_x0000_s6" style="position:absolute;margin-left:14.6008pt;margin-top:0.732771pt;mso-position-vertical-relative:text;mso-position-horizontal-relative:text;width:23.65pt;height:39.35pt;z-index:251665408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20" w:line="223" w:lineRule="auto"/>
                          <w:rPr>
                            <w:rFonts w:ascii="FangSong" w:hAnsi="FangSong" w:eastAsia="FangSong" w:cs="FangSong"/>
                            <w:sz w:val="20"/>
                            <w:szCs w:val="20"/>
                          </w:rPr>
                        </w:pPr>
                        <w:r>
                          <w:rPr>
                            <w:rFonts w:ascii="FangSong" w:hAnsi="FangSong" w:eastAsia="FangSong" w:cs="FangSong"/>
                            <w:sz w:val="20"/>
                            <w:szCs w:val="20"/>
                            <w:spacing w:val="6"/>
                          </w:rPr>
                          <w:t>家属</w:t>
                        </w:r>
                      </w:p>
                      <w:p>
                        <w:pPr>
                          <w:ind w:left="20" w:right="20"/>
                          <w:spacing w:before="7" w:line="236" w:lineRule="auto"/>
                          <w:rPr>
                            <w:rFonts w:ascii="FangSong" w:hAnsi="FangSong" w:eastAsia="FangSong" w:cs="FangSong"/>
                            <w:sz w:val="20"/>
                            <w:szCs w:val="20"/>
                          </w:rPr>
                        </w:pPr>
                        <w:r>
                          <w:rPr>
                            <w:rFonts w:ascii="FangSong" w:hAnsi="FangSong" w:eastAsia="FangSong" w:cs="FangSong"/>
                            <w:sz w:val="20"/>
                            <w:szCs w:val="20"/>
                            <w:spacing w:val="16"/>
                          </w:rPr>
                          <w:t>健康</w:t>
                        </w:r>
                        <w:r>
                          <w:rPr>
                            <w:rFonts w:ascii="FangSong" w:hAnsi="FangSong" w:eastAsia="FangSong" w:cs="FangSong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FangSong" w:hAnsi="FangSong" w:eastAsia="FangSong" w:cs="FangSong"/>
                            <w:sz w:val="20"/>
                            <w:szCs w:val="20"/>
                            <w:spacing w:val="-4"/>
                          </w:rPr>
                          <w:t>提示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是否签约家庭医生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是</w:t>
            </w:r>
          </w:p>
          <w:p>
            <w:pPr>
              <w:ind w:left="1592"/>
              <w:spacing w:line="223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</w:rPr>
              <w:t>否</w:t>
            </w:r>
          </w:p>
          <w:p>
            <w:pPr>
              <w:ind w:left="791"/>
              <w:spacing w:before="266" w:line="17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引导签约家庭医生</w:t>
            </w:r>
          </w:p>
        </w:tc>
      </w:tr>
    </w:tbl>
    <w:p>
      <w:pPr>
        <w:spacing w:before="106"/>
        <w:rPr/>
      </w:pPr>
      <w:r/>
    </w:p>
    <w:p>
      <w:pPr>
        <w:spacing w:before="106"/>
        <w:rPr/>
      </w:pPr>
      <w:r/>
    </w:p>
    <w:tbl>
      <w:tblPr>
        <w:tblStyle w:val="TableNormal"/>
        <w:tblW w:w="4687" w:type="dxa"/>
        <w:tblInd w:w="9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736"/>
        <w:gridCol w:w="959"/>
        <w:gridCol w:w="1963"/>
        <w:gridCol w:w="1029"/>
      </w:tblGrid>
      <w:tr>
        <w:trPr>
          <w:trHeight w:val="382" w:hRule="atLeast"/>
        </w:trPr>
        <w:tc>
          <w:tcPr>
            <w:tcW w:w="1695" w:type="dxa"/>
            <w:vAlign w:val="top"/>
            <w:gridSpan w:val="2"/>
          </w:tcPr>
          <w:p>
            <w:pPr>
              <w:ind w:left="289"/>
              <w:spacing w:before="10" w:line="22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随访服务</w:t>
            </w:r>
          </w:p>
        </w:tc>
        <w:tc>
          <w:tcPr>
            <w:tcW w:w="1963" w:type="dxa"/>
            <w:vAlign w:val="top"/>
            <w:vMerge w:val="restart"/>
            <w:tcBorders>
              <w:bottom w:val="nil"/>
            </w:tcBorders>
          </w:tcPr>
          <w:p>
            <w:pPr>
              <w:ind w:left="514"/>
              <w:spacing w:line="22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3"/>
              </w:rPr>
              <w:t>健康指导</w:t>
            </w:r>
          </w:p>
          <w:p>
            <w:pPr>
              <w:ind w:left="334" w:right="274" w:hanging="100"/>
              <w:spacing w:before="300" w:line="21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非药物</w:t>
            </w:r>
            <w:r>
              <w:rPr>
                <w:rFonts w:ascii="FangSong" w:hAnsi="FangSong" w:eastAsia="FangSong" w:cs="FangSong"/>
                <w:sz w:val="20"/>
                <w:szCs w:val="20"/>
                <w:spacing w:val="14"/>
              </w:rPr>
              <w:t xml:space="preserve">  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指导健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 xml:space="preserve"> </w:t>
            </w:r>
            <w:r>
              <w:rPr>
                <w:rFonts w:ascii="SimHei" w:hAnsi="SimHei" w:eastAsia="SimHei" w:cs="SimHei"/>
                <w:sz w:val="20"/>
                <w:szCs w:val="20"/>
                <w:spacing w:val="-1"/>
                <w:position w:val="-2"/>
              </w:rPr>
              <w:t>干</w:t>
            </w:r>
            <w:r>
              <w:rPr>
                <w:rFonts w:ascii="SimHei" w:hAnsi="SimHei" w:eastAsia="SimHei" w:cs="SimHei"/>
                <w:sz w:val="20"/>
                <w:szCs w:val="20"/>
                <w:spacing w:val="-26"/>
                <w:position w:val="-2"/>
              </w:rPr>
              <w:t xml:space="preserve"> </w:t>
            </w:r>
            <w:r>
              <w:rPr>
                <w:rFonts w:ascii="SimHei" w:hAnsi="SimHei" w:eastAsia="SimHei" w:cs="SimHei"/>
                <w:sz w:val="20"/>
                <w:szCs w:val="20"/>
                <w:spacing w:val="-1"/>
                <w:position w:val="-2"/>
              </w:rPr>
              <w:t>预</w:t>
            </w:r>
            <w:r>
              <w:rPr>
                <w:rFonts w:ascii="SimHei" w:hAnsi="SimHei" w:eastAsia="SimHei" w:cs="SimHei"/>
                <w:sz w:val="20"/>
                <w:szCs w:val="20"/>
                <w:spacing w:val="35"/>
                <w:position w:val="-2"/>
              </w:rPr>
              <w:t xml:space="preserve">  </w:t>
            </w:r>
            <w:r>
              <w:rPr>
                <w:rFonts w:ascii="FangSong" w:hAnsi="FangSong" w:eastAsia="FangSong" w:cs="FangSong"/>
                <w:sz w:val="20"/>
                <w:szCs w:val="20"/>
                <w:spacing w:val="-1"/>
                <w:position w:val="1"/>
              </w:rPr>
              <w:t>康监测</w:t>
            </w:r>
          </w:p>
          <w:p>
            <w:pPr>
              <w:ind w:left="234" w:right="241"/>
              <w:spacing w:before="290" w:line="20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自我健</w:t>
            </w:r>
            <w:r>
              <w:rPr>
                <w:rFonts w:ascii="FangSong" w:hAnsi="FangSong" w:eastAsia="FangSong" w:cs="FangSong"/>
                <w:sz w:val="20"/>
                <w:szCs w:val="20"/>
                <w:spacing w:val="38"/>
              </w:rPr>
              <w:t xml:space="preserve">  </w:t>
            </w: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开展健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康管理</w:t>
            </w:r>
            <w:r>
              <w:rPr>
                <w:rFonts w:ascii="FangSong" w:hAnsi="FangSong" w:eastAsia="FangSong" w:cs="FangSong"/>
                <w:sz w:val="20"/>
                <w:szCs w:val="20"/>
                <w:spacing w:val="18"/>
              </w:rPr>
              <w:t xml:space="preserve">  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康科普</w:t>
            </w:r>
          </w:p>
        </w:tc>
        <w:tc>
          <w:tcPr>
            <w:tcW w:w="1029" w:type="dxa"/>
            <w:vAlign w:val="top"/>
            <w:vMerge w:val="restart"/>
            <w:tcBorders>
              <w:bottom w:val="nil"/>
            </w:tcBorders>
          </w:tcPr>
          <w:p>
            <w:pPr>
              <w:spacing w:before="8" w:line="222" w:lineRule="auto"/>
              <w:jc w:val="righ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4"/>
              </w:rPr>
              <w:t>数据分析</w:t>
            </w:r>
          </w:p>
          <w:p>
            <w:pPr>
              <w:ind w:left="381" w:right="12"/>
              <w:spacing w:before="271" w:line="21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掌握人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群特点</w:t>
            </w:r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340" w:right="73" w:hanging="19"/>
              <w:spacing w:before="65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数据动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态分析</w:t>
            </w:r>
          </w:p>
        </w:tc>
      </w:tr>
      <w:tr>
        <w:trPr>
          <w:trHeight w:val="1393" w:hRule="atLeast"/>
        </w:trPr>
        <w:tc>
          <w:tcPr>
            <w:tcW w:w="736" w:type="dxa"/>
            <w:vAlign w:val="top"/>
          </w:tcPr>
          <w:p>
            <w:pPr>
              <w:ind w:right="123"/>
              <w:spacing w:before="212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KaiTi" w:hAnsi="KaiTi" w:eastAsia="KaiTi" w:cs="KaiTi"/>
                <w:sz w:val="20"/>
                <w:szCs w:val="20"/>
                <w:spacing w:val="-4"/>
              </w:rPr>
              <w:t>分类分</w:t>
            </w:r>
            <w:r>
              <w:rPr>
                <w:rFonts w:ascii="KaiTi" w:hAnsi="KaiTi" w:eastAsia="KaiTi" w:cs="KaiTi"/>
                <w:sz w:val="20"/>
                <w:szCs w:val="2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级服务</w:t>
            </w:r>
          </w:p>
          <w:p>
            <w:pPr>
              <w:spacing w:before="290" w:line="22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预约复</w:t>
            </w:r>
          </w:p>
          <w:p>
            <w:pPr>
              <w:spacing w:line="17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诊时间</w:t>
            </w:r>
          </w:p>
        </w:tc>
        <w:tc>
          <w:tcPr>
            <w:tcW w:w="959" w:type="dxa"/>
            <w:vAlign w:val="top"/>
          </w:tcPr>
          <w:p>
            <w:pPr>
              <w:ind w:left="103"/>
              <w:spacing w:before="168" w:line="20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解读随</w:t>
            </w:r>
          </w:p>
          <w:p>
            <w:pPr>
              <w:ind w:left="103"/>
              <w:spacing w:line="22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访结果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left="103"/>
              <w:spacing w:before="65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记录随</w:t>
            </w:r>
          </w:p>
          <w:p>
            <w:pPr>
              <w:ind w:left="103"/>
              <w:spacing w:line="19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访信息</w:t>
            </w:r>
          </w:p>
        </w:tc>
        <w:tc>
          <w:tcPr>
            <w:tcW w:w="196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219" w:lineRule="exact"/>
        <w:rPr>
          <w:rFonts w:ascii="Arial"/>
          <w:sz w:val="19"/>
        </w:rPr>
      </w:pPr>
      <w:r/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>
        <w:pict>
          <v:shape id="_x0000_s8" style="position:absolute;margin-left:73.209pt;margin-top:15.764pt;mso-position-vertical-relative:text;mso-position-horizontal-relative:text;width:14.35pt;height:61.85pt;z-index:25166438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 style="layout-flow:vertical-ideographic;">
              <w:txbxContent>
                <w:p>
                  <w:pPr>
                    <w:ind w:left="20"/>
                    <w:spacing w:before="19" w:line="201" w:lineRule="auto"/>
                    <w:rPr>
                      <w:rFonts w:ascii="SimSun" w:hAnsi="SimSun" w:eastAsia="SimSun" w:cs="SimSun"/>
                      <w:sz w:val="22"/>
                      <w:szCs w:val="22"/>
                    </w:rPr>
                  </w:pPr>
                  <w:r>
                    <w:rPr>
                      <w:rFonts w:ascii="SimSun" w:hAnsi="SimSun" w:eastAsia="SimSun" w:cs="SimSun"/>
                      <w:sz w:val="22"/>
                      <w:szCs w:val="22"/>
                      <w:spacing w:val="19"/>
                    </w:rPr>
                    <w:t>诊断与治疗</w:t>
                  </w:r>
                </w:p>
              </w:txbxContent>
            </v:textbox>
          </v:shape>
        </w:pict>
      </w:r>
      <w:r/>
    </w:p>
    <w:p>
      <w:pPr>
        <w:pStyle w:val="BodyText"/>
        <w:ind w:right="402"/>
        <w:spacing w:before="65" w:line="218" w:lineRule="auto"/>
        <w:rPr>
          <w:sz w:val="20"/>
          <w:szCs w:val="20"/>
        </w:rPr>
      </w:pPr>
      <w:r>
        <w:rPr>
          <w:sz w:val="20"/>
          <w:szCs w:val="20"/>
          <w:spacing w:val="5"/>
        </w:rPr>
        <w:t>优先分诊至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1"/>
        </w:rPr>
        <w:t>家庭医生</w:t>
      </w:r>
    </w:p>
    <w:p>
      <w:pPr>
        <w:ind w:left="280" w:right="921" w:firstLine="119"/>
        <w:spacing w:before="28" w:line="269" w:lineRule="auto"/>
        <w:rPr>
          <w:rFonts w:ascii="KaiTi" w:hAnsi="KaiTi" w:eastAsia="KaiTi" w:cs="KaiTi"/>
          <w:sz w:val="20"/>
          <w:szCs w:val="20"/>
        </w:rPr>
      </w:pPr>
      <w:r>
        <w:rPr>
          <w:rFonts w:ascii="SimHei" w:hAnsi="SimHei" w:eastAsia="SimHei" w:cs="SimHei"/>
          <w:sz w:val="11"/>
          <w:szCs w:val="11"/>
          <w:spacing w:val="-5"/>
        </w:rPr>
        <w:t>盒</w:t>
      </w:r>
      <w:r>
        <w:rPr>
          <w:rFonts w:ascii="SimHei" w:hAnsi="SimHei" w:eastAsia="SimHei" w:cs="SimHei"/>
          <w:sz w:val="11"/>
          <w:szCs w:val="11"/>
        </w:rPr>
        <w:t xml:space="preserve"> </w:t>
      </w:r>
      <w:r>
        <w:rPr>
          <w:rFonts w:ascii="KaiTi" w:hAnsi="KaiTi" w:eastAsia="KaiTi" w:cs="KaiTi"/>
          <w:sz w:val="20"/>
          <w:szCs w:val="20"/>
        </w:rPr>
        <w:t>是</w:t>
      </w:r>
    </w:p>
    <w:p>
      <w:pPr>
        <w:ind w:left="730"/>
        <w:spacing w:line="223" w:lineRule="auto"/>
        <w:rPr>
          <w:rFonts w:ascii="SimHei" w:hAnsi="SimHei" w:eastAsia="SimHei" w:cs="SimHei"/>
          <w:sz w:val="20"/>
          <w:szCs w:val="20"/>
        </w:rPr>
      </w:pPr>
      <w:r>
        <w:rPr>
          <w:rFonts w:ascii="SimHei" w:hAnsi="SimHei" w:eastAsia="SimHei" w:cs="SimHei"/>
          <w:sz w:val="20"/>
          <w:szCs w:val="20"/>
        </w:rPr>
        <w:t>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left="2515"/>
        <w:spacing w:before="39" w:line="221" w:lineRule="auto"/>
        <w:rPr>
          <w:rFonts w:ascii="SimHei" w:hAnsi="SimHei" w:eastAsia="SimHei" w:cs="SimHei"/>
          <w:sz w:val="20"/>
          <w:szCs w:val="20"/>
        </w:rPr>
      </w:pPr>
      <w:r>
        <w:rPr>
          <w:rFonts w:ascii="SimHei" w:hAnsi="SimHei" w:eastAsia="SimHei" w:cs="SimHei"/>
          <w:sz w:val="20"/>
          <w:szCs w:val="20"/>
          <w:b/>
          <w:bCs/>
          <w:spacing w:val="-7"/>
        </w:rPr>
        <w:t>诊</w:t>
      </w:r>
      <w:r>
        <w:rPr>
          <w:rFonts w:ascii="SimHei" w:hAnsi="SimHei" w:eastAsia="SimHei" w:cs="SimHei"/>
          <w:sz w:val="20"/>
          <w:szCs w:val="20"/>
          <w:spacing w:val="-27"/>
        </w:rPr>
        <w:t xml:space="preserve"> </w:t>
      </w:r>
      <w:r>
        <w:rPr>
          <w:rFonts w:ascii="SimHei" w:hAnsi="SimHei" w:eastAsia="SimHei" w:cs="SimHei"/>
          <w:sz w:val="20"/>
          <w:szCs w:val="20"/>
          <w:b/>
          <w:bCs/>
          <w:spacing w:val="-7"/>
        </w:rPr>
        <w:t>疗</w:t>
      </w:r>
      <w:r>
        <w:rPr>
          <w:rFonts w:ascii="SimHei" w:hAnsi="SimHei" w:eastAsia="SimHei" w:cs="SimHei"/>
          <w:sz w:val="20"/>
          <w:szCs w:val="20"/>
          <w:spacing w:val="-14"/>
        </w:rPr>
        <w:t xml:space="preserve"> </w:t>
      </w:r>
      <w:r>
        <w:rPr>
          <w:rFonts w:ascii="SimHei" w:hAnsi="SimHei" w:eastAsia="SimHei" w:cs="SimHei"/>
          <w:sz w:val="20"/>
          <w:szCs w:val="20"/>
          <w:b/>
          <w:bCs/>
          <w:spacing w:val="-7"/>
        </w:rPr>
        <w:t>区</w:t>
      </w:r>
    </w:p>
    <w:p>
      <w:pPr>
        <w:spacing w:line="295" w:lineRule="auto"/>
        <w:rPr>
          <w:rFonts w:ascii="Arial"/>
          <w:sz w:val="21"/>
        </w:rPr>
      </w:pPr>
      <w:r/>
    </w:p>
    <w:p>
      <w:pPr>
        <w:pStyle w:val="BodyText"/>
        <w:ind w:left="1112"/>
        <w:spacing w:before="65" w:line="222" w:lineRule="auto"/>
        <w:rPr>
          <w:sz w:val="20"/>
          <w:szCs w:val="20"/>
        </w:rPr>
      </w:pPr>
      <w:r>
        <w:rPr>
          <w:sz w:val="20"/>
          <w:szCs w:val="20"/>
          <w:spacing w:val="-3"/>
        </w:rPr>
        <w:t>医联体牵头医院或上级医院相关专病科室</w:t>
      </w:r>
    </w:p>
    <w:p>
      <w:pPr>
        <w:ind w:left="3662"/>
        <w:spacing w:before="37" w:line="188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4</w:t>
      </w:r>
    </w:p>
    <w:p>
      <w:pPr>
        <w:pStyle w:val="BodyText"/>
        <w:ind w:left="3212" w:right="546" w:hanging="360"/>
        <w:spacing w:before="50" w:line="276" w:lineRule="auto"/>
        <w:rPr>
          <w:sz w:val="20"/>
          <w:szCs w:val="20"/>
        </w:rPr>
      </w:pPr>
      <w:r>
        <w:pict>
          <v:shape id="_x0000_s10" style="position:absolute;margin-left:33.1135pt;margin-top:1.6975pt;mso-position-vertical-relative:text;mso-position-horizontal-relative:text;width:62.2pt;height:14.05pt;z-index:25166028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22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全科诊室就诊</w:t>
                  </w:r>
                </w:p>
              </w:txbxContent>
            </v:textbox>
          </v:shape>
        </w:pict>
      </w:r>
      <w:r>
        <w:pict>
          <v:shape id="_x0000_s12" style="position:absolute;margin-left:237.618pt;margin-top:8.80458pt;mso-position-vertical-relative:text;mso-position-horizontal-relative:text;width:11.65pt;height:12.15pt;z-index:25166131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187" w:lineRule="auto"/>
                    <w:rPr>
                      <w:rFonts w:ascii="SimHei" w:hAnsi="SimHei" w:eastAsia="SimHei" w:cs="SimHei"/>
                      <w:sz w:val="20"/>
                      <w:szCs w:val="20"/>
                    </w:rPr>
                  </w:pPr>
                  <w:r>
                    <w:rPr>
                      <w:rFonts w:ascii="SimHei" w:hAnsi="SimHei" w:eastAsia="SimHei" w:cs="SimHei"/>
                      <w:sz w:val="20"/>
                      <w:szCs w:val="20"/>
                    </w:rPr>
                    <w:t>否</w:t>
                  </w:r>
                </w:p>
              </w:txbxContent>
            </v:textbox>
          </v:shape>
        </w:pict>
      </w:r>
      <w:r>
        <w:pict>
          <v:shape id="_x0000_s14" style="position:absolute;margin-left:247.613pt;margin-top:16.9546pt;mso-position-vertical-relative:text;mso-position-horizontal-relative:text;width:9.8pt;height:9.05pt;z-index:25166233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before="19" w:line="235" w:lineRule="auto"/>
                    <w:jc w:val="right"/>
                    <w:rPr>
                      <w:rFonts w:ascii="Dotum" w:hAnsi="Dotum" w:eastAsia="Dotum" w:cs="Dotum"/>
                      <w:sz w:val="11"/>
                      <w:szCs w:val="11"/>
                    </w:rPr>
                  </w:pPr>
                  <w:r>
                    <w:rPr>
                      <w:rFonts w:ascii="SimSun" w:hAnsi="SimSun" w:eastAsia="SimSun" w:cs="SimSun"/>
                      <w:sz w:val="11"/>
                      <w:szCs w:val="11"/>
                      <w:spacing w:val="-31"/>
                      <w:w w:val="86"/>
                    </w:rPr>
                    <w:t>→</w:t>
                  </w:r>
                  <w:r>
                    <w:rPr>
                      <w:rFonts w:ascii="SimSun" w:hAnsi="SimSun" w:eastAsia="SimSun" w:cs="SimSun"/>
                      <w:sz w:val="11"/>
                      <w:szCs w:val="11"/>
                      <w:spacing w:val="-38"/>
                    </w:rPr>
                    <w:t xml:space="preserve"> </w:t>
                  </w:r>
                  <w:r>
                    <w:rPr>
                      <w:rFonts w:ascii="Dotum" w:hAnsi="Dotum" w:eastAsia="Dotum" w:cs="Dotum"/>
                      <w:sz w:val="11"/>
                      <w:szCs w:val="11"/>
                      <w:spacing w:val="-21"/>
                      <w:w w:val="86"/>
                    </w:rPr>
                    <w:t>▶</w:t>
                  </w:r>
                </w:p>
              </w:txbxContent>
            </v:textbox>
          </v:shape>
        </w:pict>
      </w:r>
      <w:r>
        <w:pict>
          <v:shape id="_x0000_s16" style="position:absolute;margin-left:34.6122pt;margin-top:25.1959pt;mso-position-vertical-relative:text;mso-position-horizontal-relative:text;width:22.9pt;height:62.35pt;z-index:2516592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 w:right="41"/>
                    <w:spacing w:before="19" w:line="232" w:lineRule="auto"/>
                    <w:rPr>
                      <w:rFonts w:ascii="SimHei" w:hAnsi="SimHei" w:eastAsia="SimHei" w:cs="SimHei"/>
                      <w:sz w:val="20"/>
                      <w:szCs w:val="20"/>
                    </w:rPr>
                  </w:pPr>
                  <w:r>
                    <w:rPr>
                      <w:rFonts w:ascii="KaiTi" w:hAnsi="KaiTi" w:eastAsia="KaiTi" w:cs="KaiTi"/>
                      <w:sz w:val="20"/>
                      <w:szCs w:val="20"/>
                      <w:spacing w:val="-3"/>
                    </w:rPr>
                    <w:t>采集</w:t>
                  </w:r>
                  <w:r>
                    <w:rPr>
                      <w:rFonts w:ascii="KaiTi" w:hAnsi="KaiTi" w:eastAsia="KaiTi" w:cs="KaiT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imHei" w:hAnsi="SimHei" w:eastAsia="SimHei" w:cs="SimHei"/>
                      <w:sz w:val="20"/>
                      <w:szCs w:val="20"/>
                      <w:spacing w:val="-3"/>
                    </w:rPr>
                    <w:t>病史</w:t>
                  </w:r>
                </w:p>
                <w:p>
                  <w:pPr>
                    <w:pStyle w:val="BodyText"/>
                    <w:ind w:left="20" w:right="20"/>
                    <w:spacing w:before="225" w:line="221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spacing w:val="8"/>
                    </w:rPr>
                    <w:t>辅助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6"/>
                    </w:rPr>
                    <w:t>检查</w:t>
                  </w:r>
                </w:p>
              </w:txbxContent>
            </v:textbox>
          </v:shape>
        </w:pict>
      </w:r>
      <w:r>
        <w:pict>
          <v:shape id="_x0000_s18" style="position:absolute;margin-left:74.6156pt;margin-top:25.6962pt;mso-position-vertical-relative:text;mso-position-horizontal-relative:text;width:23.15pt;height:62.05pt;z-index: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/>
                    <w:spacing w:before="20" w:line="215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spacing w:val="11"/>
                    </w:rPr>
                    <w:t>体格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11"/>
                    </w:rPr>
                    <w:t>检查</w:t>
                  </w:r>
                </w:p>
                <w:p>
                  <w:pPr>
                    <w:pStyle w:val="BodyText"/>
                    <w:ind w:left="20" w:right="20"/>
                    <w:spacing w:before="245" w:line="231" w:lineRule="auto"/>
                    <w:rPr>
                      <w:rFonts w:ascii="SimHei" w:hAnsi="SimHei" w:eastAsia="SimHei" w:cs="SimHei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spacing w:val="10"/>
                    </w:rPr>
                    <w:t>综合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imHei" w:hAnsi="SimHei" w:eastAsia="SimHei" w:cs="SimHei"/>
                      <w:sz w:val="20"/>
                      <w:szCs w:val="20"/>
                      <w:spacing w:val="11"/>
                    </w:rPr>
                    <w:t>评估</w:t>
                  </w:r>
                </w:p>
              </w:txbxContent>
            </v:textbox>
          </v:shape>
        </w:pict>
      </w:r>
      <w:r>
        <w:rPr>
          <w:sz w:val="20"/>
          <w:szCs w:val="20"/>
          <w:spacing w:val="16"/>
        </w:rPr>
        <w:t>超出诊疗能力转诊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  <w:spacing w:val="-24"/>
          <w:w w:val="92"/>
          <w:position w:val="4"/>
        </w:rPr>
        <w:t>慢</w:t>
      </w:r>
      <w:r>
        <w:rPr>
          <w:sz w:val="20"/>
          <w:szCs w:val="20"/>
          <w:spacing w:val="-24"/>
          <w:w w:val="92"/>
          <w:position w:val="-3"/>
        </w:rPr>
        <w:t>性</w:t>
      </w:r>
      <w:r>
        <w:rPr>
          <w:rFonts w:ascii="SimHei" w:hAnsi="SimHei" w:eastAsia="SimHei" w:cs="SimHei"/>
          <w:sz w:val="27"/>
          <w:szCs w:val="27"/>
          <w:spacing w:val="-24"/>
          <w:w w:val="92"/>
          <w:position w:val="-3"/>
        </w:rPr>
        <w:t>是</w:t>
      </w:r>
      <w:r>
        <w:rPr>
          <w:sz w:val="20"/>
          <w:szCs w:val="20"/>
          <w:spacing w:val="-24"/>
          <w:w w:val="92"/>
          <w:position w:val="-3"/>
        </w:rPr>
        <w:t>病</w:t>
      </w:r>
      <w:r>
        <w:rPr>
          <w:sz w:val="20"/>
          <w:szCs w:val="20"/>
          <w:spacing w:val="-24"/>
          <w:w w:val="92"/>
          <w:position w:val="4"/>
        </w:rPr>
        <w:t>诊断</w:t>
      </w:r>
    </w:p>
    <w:p>
      <w:pPr>
        <w:ind w:left="3662"/>
        <w:spacing w:before="164" w:line="231" w:lineRule="auto"/>
        <w:rPr>
          <w:rFonts w:ascii="SimHei" w:hAnsi="SimHei" w:eastAsia="SimHei" w:cs="SimHei"/>
          <w:sz w:val="11"/>
          <w:szCs w:val="11"/>
        </w:rPr>
      </w:pPr>
      <w:r>
        <w:rPr>
          <w:rFonts w:ascii="SimHei" w:hAnsi="SimHei" w:eastAsia="SimHei" w:cs="SimHei"/>
          <w:sz w:val="11"/>
          <w:szCs w:val="11"/>
        </w:rPr>
        <w:t>立</w:t>
      </w:r>
    </w:p>
    <w:p>
      <w:pPr>
        <w:pStyle w:val="BodyText"/>
        <w:ind w:left="3082"/>
        <w:spacing w:before="48" w:line="222" w:lineRule="auto"/>
        <w:rPr>
          <w:rFonts w:ascii="SimSun" w:hAnsi="SimSun" w:eastAsia="SimSun" w:cs="SimSun"/>
          <w:sz w:val="11"/>
          <w:szCs w:val="11"/>
        </w:rPr>
      </w:pPr>
      <w:r>
        <w:pict>
          <v:shape id="_x0000_s20" style="position:absolute;margin-left:117.417pt;margin-top:9.78268pt;mso-position-vertical-relative:text;mso-position-horizontal-relative:text;width:14.35pt;height:136.6pt;z-index:25166336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 style="layout-flow:vertical-ideographic;">
              <w:txbxContent>
                <w:p>
                  <w:pPr>
                    <w:ind w:left="20"/>
                    <w:spacing w:before="19" w:line="201" w:lineRule="auto"/>
                    <w:rPr>
                      <w:rFonts w:ascii="SimSun" w:hAnsi="SimSun" w:eastAsia="SimSun" w:cs="SimSun"/>
                      <w:sz w:val="22"/>
                      <w:szCs w:val="22"/>
                    </w:rPr>
                  </w:pPr>
                  <w:r>
                    <w:rPr>
                      <w:rFonts w:ascii="SimSun" w:hAnsi="SimSun" w:eastAsia="SimSun" w:cs="SimSun"/>
                      <w:sz w:val="22"/>
                      <w:szCs w:val="22"/>
                      <w:spacing w:val="34"/>
                    </w:rPr>
                    <w:t>*按规范和指南提供服务</w:t>
                  </w:r>
                </w:p>
              </w:txbxContent>
            </v:textbox>
          </v:shape>
        </w:pict>
      </w:r>
      <w:r>
        <w:rPr>
          <w:sz w:val="20"/>
          <w:szCs w:val="20"/>
          <w:spacing w:val="-2"/>
        </w:rPr>
        <w:t>制定/完善方案</w:t>
      </w:r>
      <w:r>
        <w:rPr>
          <w:sz w:val="20"/>
          <w:szCs w:val="20"/>
          <w:spacing w:val="25"/>
        </w:rPr>
        <w:t xml:space="preserve">   </w:t>
      </w:r>
      <w:r>
        <w:rPr>
          <w:rFonts w:ascii="SimSun" w:hAnsi="SimSun" w:eastAsia="SimSun" w:cs="SimSun"/>
          <w:sz w:val="11"/>
          <w:szCs w:val="11"/>
          <w:spacing w:val="-2"/>
          <w:position w:val="4"/>
        </w:rPr>
        <w:t>-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ind w:left="3662"/>
        <w:spacing w:before="52" w:line="66" w:lineRule="exact"/>
        <w:rPr>
          <w:rFonts w:ascii="SimSun" w:hAnsi="SimSun" w:eastAsia="SimSun" w:cs="SimSun"/>
          <w:sz w:val="16"/>
          <w:szCs w:val="16"/>
        </w:rPr>
      </w:pPr>
      <w:r>
        <w:rPr>
          <w:rFonts w:ascii="SimSun" w:hAnsi="SimSun" w:eastAsia="SimSun" w:cs="SimSun"/>
          <w:sz w:val="16"/>
          <w:szCs w:val="16"/>
          <w:position w:val="1"/>
        </w:rPr>
        <w:t>.</w:t>
      </w:r>
    </w:p>
    <w:p>
      <w:pPr>
        <w:pStyle w:val="BodyText"/>
        <w:ind w:left="3312"/>
        <w:spacing w:before="101" w:line="223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分类干预</w:t>
      </w:r>
    </w:p>
    <w:p>
      <w:pPr>
        <w:pStyle w:val="BodyText"/>
        <w:ind w:left="2972"/>
        <w:spacing w:before="136" w:line="191" w:lineRule="auto"/>
        <w:rPr>
          <w:rFonts w:ascii="KaiTi" w:hAnsi="KaiTi" w:eastAsia="KaiTi" w:cs="KaiTi"/>
          <w:sz w:val="20"/>
          <w:szCs w:val="20"/>
        </w:rPr>
      </w:pPr>
      <w:r>
        <w:rPr>
          <w:sz w:val="20"/>
          <w:szCs w:val="20"/>
          <w:spacing w:val="3"/>
        </w:rPr>
        <w:t>非药物</w:t>
      </w:r>
      <w:r>
        <w:rPr>
          <w:sz w:val="20"/>
          <w:szCs w:val="20"/>
          <w:spacing w:val="16"/>
        </w:rPr>
        <w:t xml:space="preserve">    </w:t>
      </w:r>
      <w:r>
        <w:rPr>
          <w:rFonts w:ascii="KaiTi" w:hAnsi="KaiTi" w:eastAsia="KaiTi" w:cs="KaiTi"/>
          <w:sz w:val="20"/>
          <w:szCs w:val="20"/>
          <w:spacing w:val="3"/>
        </w:rPr>
        <w:t>药物</w:t>
      </w:r>
    </w:p>
    <w:p>
      <w:pPr>
        <w:pStyle w:val="BodyText"/>
        <w:ind w:left="3082"/>
        <w:spacing w:before="1" w:line="217" w:lineRule="auto"/>
        <w:rPr>
          <w:sz w:val="20"/>
          <w:szCs w:val="20"/>
        </w:rPr>
      </w:pPr>
      <w:r>
        <w:rPr>
          <w:rFonts w:ascii="SimHei" w:hAnsi="SimHei" w:eastAsia="SimHei" w:cs="SimHei"/>
          <w:sz w:val="20"/>
          <w:szCs w:val="20"/>
          <w:spacing w:val="-3"/>
        </w:rPr>
        <w:t>干预</w:t>
      </w:r>
      <w:r>
        <w:rPr>
          <w:rFonts w:ascii="SimHei" w:hAnsi="SimHei" w:eastAsia="SimHei" w:cs="SimHei"/>
          <w:sz w:val="20"/>
          <w:szCs w:val="20"/>
          <w:spacing w:val="-3"/>
        </w:rPr>
        <w:t xml:space="preserve">      </w:t>
      </w:r>
      <w:r>
        <w:rPr>
          <w:sz w:val="20"/>
          <w:szCs w:val="20"/>
          <w:spacing w:val="-3"/>
        </w:rPr>
        <w:t>治疗</w:t>
      </w:r>
    </w:p>
    <w:p>
      <w:pPr>
        <w:spacing w:line="403" w:lineRule="auto"/>
        <w:rPr>
          <w:rFonts w:ascii="Arial"/>
          <w:sz w:val="21"/>
        </w:rPr>
      </w:pPr>
      <w:r/>
    </w:p>
    <w:p>
      <w:pPr>
        <w:pStyle w:val="BodyText"/>
        <w:ind w:left="3312" w:right="999"/>
        <w:spacing w:before="65" w:line="219" w:lineRule="auto"/>
        <w:rPr>
          <w:sz w:val="20"/>
          <w:szCs w:val="20"/>
        </w:rPr>
      </w:pPr>
      <w:r>
        <w:rPr>
          <w:sz w:val="20"/>
          <w:szCs w:val="20"/>
          <w:spacing w:val="5"/>
        </w:rPr>
        <w:t>动态监测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效果评估</w:t>
      </w:r>
    </w:p>
    <w:p>
      <w:pPr>
        <w:spacing w:line="343" w:lineRule="auto"/>
        <w:rPr>
          <w:rFonts w:ascii="Arial"/>
          <w:sz w:val="21"/>
        </w:rPr>
      </w:pPr>
      <w:r/>
    </w:p>
    <w:p>
      <w:pPr>
        <w:pStyle w:val="BodyText"/>
        <w:ind w:left="3312"/>
        <w:spacing w:before="66" w:line="219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病情稳定</w:t>
      </w:r>
    </w:p>
    <w:p>
      <w:pPr>
        <w:ind w:left="4882"/>
        <w:spacing w:before="18" w:line="187" w:lineRule="auto"/>
        <w:rPr>
          <w:rFonts w:ascii="SimHei" w:hAnsi="SimHei" w:eastAsia="SimHei" w:cs="SimHei"/>
          <w:sz w:val="20"/>
          <w:szCs w:val="20"/>
        </w:rPr>
      </w:pPr>
      <w:r>
        <w:rPr>
          <w:rFonts w:ascii="SimHei" w:hAnsi="SimHei" w:eastAsia="SimHei" w:cs="SimHei"/>
          <w:sz w:val="20"/>
          <w:szCs w:val="20"/>
        </w:rPr>
        <w:t>否</w:t>
      </w:r>
    </w:p>
    <w:p>
      <w:pPr>
        <w:ind w:left="3522"/>
        <w:spacing w:line="234" w:lineRule="auto"/>
        <w:rPr>
          <w:rFonts w:ascii="KaiTi" w:hAnsi="KaiTi" w:eastAsia="KaiTi" w:cs="KaiTi"/>
          <w:sz w:val="27"/>
          <w:szCs w:val="27"/>
        </w:rPr>
      </w:pPr>
      <w:r>
        <w:rPr>
          <w:rFonts w:ascii="KaiTi" w:hAnsi="KaiTi" w:eastAsia="KaiTi" w:cs="KaiTi"/>
          <w:sz w:val="27"/>
          <w:szCs w:val="27"/>
        </w:rPr>
        <w:t>是</w:t>
      </w:r>
    </w:p>
    <w:p>
      <w:pPr>
        <w:pStyle w:val="BodyText"/>
        <w:ind w:left="2472"/>
        <w:spacing w:before="211" w:line="222" w:lineRule="auto"/>
        <w:rPr>
          <w:sz w:val="20"/>
          <w:szCs w:val="20"/>
        </w:rPr>
      </w:pPr>
      <w:r>
        <w:rPr>
          <w:sz w:val="20"/>
          <w:szCs w:val="20"/>
          <w:spacing w:val="14"/>
        </w:rPr>
        <w:t>村卫生室(社区卫生服务站)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spacing w:before="65" w:line="222" w:lineRule="auto"/>
        <w:rPr>
          <w:sz w:val="20"/>
          <w:szCs w:val="20"/>
        </w:rPr>
      </w:pPr>
      <w:r>
        <w:rPr>
          <w:sz w:val="20"/>
          <w:szCs w:val="20"/>
          <w:spacing w:val="-4"/>
        </w:rPr>
        <w:t>健康</w:t>
      </w:r>
    </w:p>
    <w:p>
      <w:pPr>
        <w:pStyle w:val="BodyText"/>
        <w:ind w:left="10"/>
        <w:spacing w:line="222" w:lineRule="auto"/>
        <w:rPr>
          <w:sz w:val="20"/>
          <w:szCs w:val="20"/>
        </w:rPr>
      </w:pPr>
      <w:r>
        <w:rPr>
          <w:sz w:val="20"/>
          <w:szCs w:val="20"/>
          <w:color w:val="304050"/>
          <w:spacing w:val="-4"/>
        </w:rPr>
        <w:t>教育</w:t>
      </w:r>
    </w:p>
    <w:p>
      <w:pPr>
        <w:spacing w:line="222" w:lineRule="auto"/>
        <w:sectPr>
          <w:type w:val="continuous"/>
          <w:pgSz w:w="16840" w:h="11910"/>
          <w:pgMar w:top="400" w:right="1410" w:bottom="1081" w:left="1281" w:header="0" w:footer="729" w:gutter="0"/>
          <w:cols w:equalWidth="0" w:num="5">
            <w:col w:w="1079" w:space="100"/>
            <w:col w:w="5281" w:space="100"/>
            <w:col w:w="1428" w:space="100"/>
            <w:col w:w="5133" w:space="100"/>
            <w:col w:w="831" w:space="0"/>
          </w:cols>
        </w:sectPr>
        <w:rPr>
          <w:sz w:val="20"/>
          <w:szCs w:val="20"/>
        </w:rPr>
      </w:pPr>
    </w:p>
    <w:p>
      <w:pPr>
        <w:pStyle w:val="BodyText"/>
        <w:ind w:left="257" w:right="20" w:hanging="9"/>
        <w:spacing w:before="293" w:line="220" w:lineRule="auto"/>
        <w:rPr>
          <w:sz w:val="20"/>
          <w:szCs w:val="20"/>
        </w:rPr>
      </w:pPr>
      <w:r>
        <w:rPr>
          <w:sz w:val="20"/>
          <w:szCs w:val="20"/>
          <w:spacing w:val="6"/>
        </w:rPr>
        <w:t>注：*表示按《国家基本公共卫生服务规范》《国家基层高血压防治管理指南》《国家</w:t>
      </w:r>
      <w:r>
        <w:rPr>
          <w:sz w:val="20"/>
          <w:szCs w:val="20"/>
          <w:spacing w:val="5"/>
        </w:rPr>
        <w:t>基层糖尿病防治管理指南》《慢性阻塞性肺疾病患者健康服务规范》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1"/>
        </w:rPr>
        <w:t>等提供服务。</w:t>
      </w:r>
    </w:p>
    <w:sectPr>
      <w:type w:val="continuous"/>
      <w:pgSz w:w="16840" w:h="11910"/>
      <w:pgMar w:top="400" w:right="1410" w:bottom="1081" w:left="1281" w:header="0" w:footer="729" w:gutter="0"/>
      <w:cols w:equalWidth="0" w:num="1">
        <w:col w:w="14149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Dotum">
    <w:panose1 w:val="020B0600000101010101"/>
    <w:charset w:val="86"/>
    <w:family w:val="auto"/>
    <w:pitch w:val="variable"/>
    <w:sig w:usb0="B00002AF" w:usb1="69D77CFB" w:usb2="00000030" w:usb3="00000000" w:csb0="4008009F" w:csb1="DFD7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0"/>
      <w:spacing w:before="1" w:line="234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4"/>
      </w:rPr>
      <w:t>—2</w:t>
    </w:r>
    <w:r>
      <w:rPr>
        <w:rFonts w:ascii="SimSun" w:hAnsi="SimSun" w:eastAsia="SimSun" w:cs="SimSun"/>
        <w:sz w:val="30"/>
        <w:szCs w:val="30"/>
        <w:spacing w:val="45"/>
      </w:rPr>
      <w:t xml:space="preserve">  </w:t>
    </w:r>
    <w:r>
      <w:rPr>
        <w:rFonts w:ascii="SimSun" w:hAnsi="SimSun" w:eastAsia="SimSun" w:cs="SimSun"/>
        <w:sz w:val="30"/>
        <w:szCs w:val="30"/>
        <w:spacing w:val="-4"/>
      </w:rPr>
      <w:t>—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248"/>
      <w:spacing w:line="234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3"/>
      </w:rPr>
      <w:t>—11—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450"/>
      <w:spacing w:line="233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4"/>
      </w:rPr>
      <w:t>—3—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90"/>
      <w:spacing w:line="234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7"/>
      </w:rPr>
      <w:t>—</w:t>
    </w:r>
    <w:r>
      <w:rPr>
        <w:rFonts w:ascii="SimSun" w:hAnsi="SimSun" w:eastAsia="SimSun" w:cs="SimSun"/>
        <w:sz w:val="29"/>
        <w:szCs w:val="29"/>
        <w:spacing w:val="64"/>
      </w:rPr>
      <w:t xml:space="preserve"> </w:t>
    </w:r>
    <w:r>
      <w:rPr>
        <w:rFonts w:ascii="SimSun" w:hAnsi="SimSun" w:eastAsia="SimSun" w:cs="SimSun"/>
        <w:sz w:val="29"/>
        <w:szCs w:val="29"/>
        <w:spacing w:val="-7"/>
      </w:rPr>
      <w:t>4—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460"/>
      <w:spacing w:line="233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4"/>
      </w:rPr>
      <w:t>—5—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10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8"/>
      </w:rPr>
      <w:t>—</w:t>
    </w:r>
    <w:r>
      <w:rPr>
        <w:rFonts w:ascii="SimSun" w:hAnsi="SimSun" w:eastAsia="SimSun" w:cs="SimSun"/>
        <w:sz w:val="29"/>
        <w:szCs w:val="29"/>
        <w:spacing w:val="74"/>
      </w:rPr>
      <w:t xml:space="preserve"> </w:t>
    </w:r>
    <w:r>
      <w:rPr>
        <w:rFonts w:ascii="SimSun" w:hAnsi="SimSun" w:eastAsia="SimSun" w:cs="SimSun"/>
        <w:sz w:val="29"/>
        <w:szCs w:val="29"/>
        <w:spacing w:val="-8"/>
      </w:rPr>
      <w:t>6—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495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—7—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3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8"/>
      </w:rPr>
      <w:t>—</w:t>
    </w:r>
    <w:r>
      <w:rPr>
        <w:rFonts w:ascii="SimSun" w:hAnsi="SimSun" w:eastAsia="SimSun" w:cs="SimSun"/>
        <w:sz w:val="30"/>
        <w:szCs w:val="30"/>
        <w:spacing w:val="50"/>
      </w:rPr>
      <w:t xml:space="preserve"> </w:t>
    </w:r>
    <w:r>
      <w:rPr>
        <w:rFonts w:ascii="SimSun" w:hAnsi="SimSun" w:eastAsia="SimSun" w:cs="SimSun"/>
        <w:sz w:val="30"/>
        <w:szCs w:val="30"/>
        <w:spacing w:val="-8"/>
      </w:rPr>
      <w:t>8—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3" w:lineRule="auto"/>
      <w:jc w:val="right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13"/>
      </w:rPr>
      <w:t>—</w:t>
    </w:r>
    <w:r>
      <w:rPr>
        <w:rFonts w:ascii="SimSun" w:hAnsi="SimSun" w:eastAsia="SimSun" w:cs="SimSun"/>
        <w:sz w:val="29"/>
        <w:szCs w:val="29"/>
        <w:spacing w:val="55"/>
      </w:rPr>
      <w:t xml:space="preserve"> </w:t>
    </w:r>
    <w:r>
      <w:rPr>
        <w:rFonts w:ascii="SimSun" w:hAnsi="SimSun" w:eastAsia="SimSun" w:cs="SimSun"/>
        <w:sz w:val="29"/>
        <w:szCs w:val="29"/>
        <w:spacing w:val="-12"/>
      </w:rPr>
      <w:t>9</w:t>
    </w:r>
    <w:r>
      <w:rPr>
        <w:rFonts w:ascii="SimSun" w:hAnsi="SimSun" w:eastAsia="SimSun" w:cs="SimSun"/>
        <w:sz w:val="29"/>
        <w:szCs w:val="29"/>
        <w:spacing w:val="63"/>
      </w:rPr>
      <w:t xml:space="preserve"> </w:t>
    </w:r>
    <w:r>
      <w:rPr>
        <w:rFonts w:ascii="SimSun" w:hAnsi="SimSun" w:eastAsia="SimSun" w:cs="SimSun"/>
        <w:sz w:val="29"/>
        <w:szCs w:val="29"/>
        <w:spacing w:val="-8"/>
      </w:rPr>
      <w:t>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3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3"/>
      </w:rPr>
      <w:t>—10</w:t>
    </w:r>
    <w:r>
      <w:rPr>
        <w:rFonts w:ascii="SimSun" w:hAnsi="SimSun" w:eastAsia="SimSun" w:cs="SimSun"/>
        <w:sz w:val="30"/>
        <w:szCs w:val="30"/>
        <w:spacing w:val="40"/>
      </w:rPr>
      <w:t xml:space="preserve">  </w:t>
    </w:r>
    <w:r>
      <w:rPr>
        <w:rFonts w:ascii="SimSun" w:hAnsi="SimSun" w:eastAsia="SimSun" w:cs="SimSun"/>
        <w:sz w:val="30"/>
        <w:szCs w:val="30"/>
        <w:spacing w:val="-3"/>
      </w:rPr>
      <w:t>—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pict>
        <v:shape id="WordPictureWatermark2" style="position:absolute;margin-left:79.5016pt;margin-top:117.998pt;mso-position-vertical-relative:page;mso-position-horizontal-relative:page;width:692pt;height:334.05pt;z-index:-251658240;" o:allowincell="f" filled="false" stroked="false" type="#_x0000_t75">
          <v:imagedata o:title="" r:id="rId1"/>
        </v:shape>
      </w:pict>
    </w: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0"/>
      <w:szCs w:val="30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9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4" Type="http://schemas.openxmlformats.org/officeDocument/2006/relationships/fontTable" Target="fontTable.xml"/><Relationship Id="rId13" Type="http://schemas.openxmlformats.org/officeDocument/2006/relationships/styles" Target="styles.xml"/><Relationship Id="rId12" Type="http://schemas.openxmlformats.org/officeDocument/2006/relationships/settings" Target="settings.xml"/><Relationship Id="rId11" Type="http://schemas.openxmlformats.org/officeDocument/2006/relationships/footer" Target="footer10.xml"/><Relationship Id="rId10" Type="http://schemas.openxmlformats.org/officeDocument/2006/relationships/header" Target="header1.xml"/><Relationship Id="rId1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2025-12-02T10:25:44Z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2025-12-02T10:25:45</vt:filetime>
  </property>
  <property fmtid="{D5CDD505-2E9C-101B-9397-08002B2CF9AE}" pid="4" name="UsrData">
    <vt:lpwstr>692e4e24f4e5d9001fd70624wl</vt:lpwstr>
  </property>
</Properties>
</file>